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1DBBE" w14:textId="77777777" w:rsidR="00906E47" w:rsidRDefault="00191564" w:rsidP="00A35A41">
      <w:pPr>
        <w:ind w:left="810"/>
      </w:pPr>
      <w:r>
        <w:rPr>
          <w:noProof/>
        </w:rPr>
        <w:drawing>
          <wp:anchor distT="0" distB="0" distL="114300" distR="114300" simplePos="0" relativeHeight="251661824" behindDoc="0" locked="0" layoutInCell="1" allowOverlap="1" wp14:anchorId="0B3628CE" wp14:editId="37C82507">
            <wp:simplePos x="0" y="0"/>
            <wp:positionH relativeFrom="column">
              <wp:posOffset>-333375</wp:posOffset>
            </wp:positionH>
            <wp:positionV relativeFrom="paragraph">
              <wp:posOffset>-382270</wp:posOffset>
            </wp:positionV>
            <wp:extent cx="2352675" cy="82966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2675" cy="829669"/>
                    </a:xfrm>
                    <a:prstGeom prst="rect">
                      <a:avLst/>
                    </a:prstGeom>
                    <a:noFill/>
                  </pic:spPr>
                </pic:pic>
              </a:graphicData>
            </a:graphic>
            <wp14:sizeRelH relativeFrom="page">
              <wp14:pctWidth>0</wp14:pctWidth>
            </wp14:sizeRelH>
            <wp14:sizeRelV relativeFrom="page">
              <wp14:pctHeight>0</wp14:pctHeight>
            </wp14:sizeRelV>
          </wp:anchor>
        </w:drawing>
      </w:r>
    </w:p>
    <w:p w14:paraId="77D7B175" w14:textId="77777777" w:rsidR="00906E47" w:rsidRPr="00906E47" w:rsidRDefault="00906E47" w:rsidP="00906E47"/>
    <w:p w14:paraId="28BFC081" w14:textId="77777777" w:rsidR="00906E47" w:rsidRPr="00906E47" w:rsidRDefault="00906E47" w:rsidP="00906E47"/>
    <w:p w14:paraId="5F48D706" w14:textId="77777777" w:rsidR="00906E47" w:rsidRPr="00906E47" w:rsidRDefault="00191564" w:rsidP="00906E47">
      <w:r>
        <w:rPr>
          <w:noProof/>
        </w:rPr>
        <mc:AlternateContent>
          <mc:Choice Requires="wps">
            <w:drawing>
              <wp:anchor distT="0" distB="0" distL="114300" distR="114300" simplePos="0" relativeHeight="251653632" behindDoc="0" locked="0" layoutInCell="1" allowOverlap="1" wp14:anchorId="14414E3E" wp14:editId="28636C0E">
                <wp:simplePos x="0" y="0"/>
                <wp:positionH relativeFrom="column">
                  <wp:posOffset>-473075</wp:posOffset>
                </wp:positionH>
                <wp:positionV relativeFrom="paragraph">
                  <wp:posOffset>175895</wp:posOffset>
                </wp:positionV>
                <wp:extent cx="6616700" cy="0"/>
                <wp:effectExtent l="0" t="19050" r="31750" b="19050"/>
                <wp:wrapNone/>
                <wp:docPr id="2" name="Straight Connector 2"/>
                <wp:cNvGraphicFramePr/>
                <a:graphic xmlns:a="http://schemas.openxmlformats.org/drawingml/2006/main">
                  <a:graphicData uri="http://schemas.microsoft.com/office/word/2010/wordprocessingShape">
                    <wps:wsp>
                      <wps:cNvCnPr/>
                      <wps:spPr>
                        <a:xfrm flipV="1">
                          <a:off x="0" y="0"/>
                          <a:ext cx="6616700" cy="0"/>
                        </a:xfrm>
                        <a:prstGeom prst="line">
                          <a:avLst/>
                        </a:prstGeom>
                        <a:ln w="38100">
                          <a:solidFill>
                            <a:srgbClr val="0077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EFC44" id="Straight Connector 2"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13.85pt" to="483.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" strokecolor="#0077c0" strokeweight="3pt">
                <v:stroke joinstyle="miter"/>
              </v:line>
            </w:pict>
          </mc:Fallback>
        </mc:AlternateContent>
      </w:r>
    </w:p>
    <w:p w14:paraId="086DE9EF" w14:textId="77777777" w:rsidR="000000F8" w:rsidRDefault="000000F8" w:rsidP="000000F8">
      <w:pPr>
        <w:pStyle w:val="NoSpacing"/>
        <w:jc w:val="center"/>
        <w:rPr>
          <w:rFonts w:asciiTheme="majorHAnsi" w:hAnsiTheme="majorHAnsi" w:cstheme="majorHAnsi"/>
        </w:rPr>
      </w:pPr>
    </w:p>
    <w:p w14:paraId="7BB426C0" w14:textId="77777777" w:rsidR="000000F8" w:rsidRPr="000000F8" w:rsidRDefault="000000F8" w:rsidP="000000F8">
      <w:pPr>
        <w:pStyle w:val="NoSpacing"/>
        <w:jc w:val="center"/>
        <w:rPr>
          <w:rFonts w:asciiTheme="minorHAnsi" w:hAnsiTheme="minorHAnsi" w:cstheme="minorHAnsi"/>
        </w:rPr>
      </w:pPr>
      <w:r w:rsidRPr="000000F8">
        <w:rPr>
          <w:rFonts w:asciiTheme="minorHAnsi" w:hAnsiTheme="minorHAnsi" w:cstheme="minorHAnsi"/>
        </w:rPr>
        <w:t>VERMONT ELECTRIC COOPERATIVE, INC.</w:t>
      </w:r>
    </w:p>
    <w:p w14:paraId="493F850B" w14:textId="77777777" w:rsidR="000000F8" w:rsidRPr="000000F8" w:rsidRDefault="000000F8" w:rsidP="000000F8">
      <w:pPr>
        <w:pStyle w:val="NoSpacing"/>
        <w:jc w:val="center"/>
        <w:rPr>
          <w:rFonts w:asciiTheme="minorHAnsi" w:hAnsiTheme="minorHAnsi" w:cstheme="minorHAnsi"/>
        </w:rPr>
      </w:pPr>
      <w:r w:rsidRPr="000000F8">
        <w:rPr>
          <w:rFonts w:asciiTheme="minorHAnsi" w:hAnsiTheme="minorHAnsi" w:cstheme="minorHAnsi"/>
        </w:rPr>
        <w:t>REGULAR MEETING OF THE BOARD OF DIRECTORS</w:t>
      </w:r>
    </w:p>
    <w:p w14:paraId="24DFC30D" w14:textId="77777777" w:rsidR="007E536A" w:rsidRDefault="007E536A" w:rsidP="000000F8">
      <w:pPr>
        <w:pStyle w:val="NoSpacing"/>
        <w:jc w:val="center"/>
        <w:rPr>
          <w:rFonts w:asciiTheme="minorHAnsi" w:hAnsiTheme="minorHAnsi" w:cstheme="minorHAnsi"/>
        </w:rPr>
      </w:pPr>
    </w:p>
    <w:p w14:paraId="374A8B36" w14:textId="0F4CD9D4" w:rsidR="000000F8" w:rsidRPr="000000F8" w:rsidRDefault="000000F8" w:rsidP="000000F8">
      <w:pPr>
        <w:pStyle w:val="NoSpacing"/>
        <w:jc w:val="center"/>
        <w:rPr>
          <w:rFonts w:asciiTheme="minorHAnsi" w:hAnsiTheme="minorHAnsi" w:cstheme="minorHAnsi"/>
        </w:rPr>
      </w:pPr>
      <w:bookmarkStart w:id="0" w:name="_GoBack"/>
      <w:bookmarkEnd w:id="0"/>
      <w:r w:rsidRPr="000000F8">
        <w:rPr>
          <w:rFonts w:asciiTheme="minorHAnsi" w:hAnsiTheme="minorHAnsi" w:cstheme="minorHAnsi"/>
        </w:rPr>
        <w:t>APPROVED MINUTES</w:t>
      </w:r>
    </w:p>
    <w:p w14:paraId="41CB6704" w14:textId="77777777" w:rsidR="007E536A" w:rsidRDefault="007E536A" w:rsidP="000000F8">
      <w:pPr>
        <w:pStyle w:val="NoSpacing"/>
        <w:jc w:val="center"/>
        <w:rPr>
          <w:rFonts w:asciiTheme="minorHAnsi" w:hAnsiTheme="minorHAnsi" w:cstheme="minorHAnsi"/>
        </w:rPr>
      </w:pPr>
    </w:p>
    <w:p w14:paraId="333BDA79" w14:textId="05635C4F" w:rsidR="000000F8" w:rsidRPr="000000F8" w:rsidRDefault="002D72BA" w:rsidP="002E1231">
      <w:pPr>
        <w:pStyle w:val="NoSpacing"/>
        <w:tabs>
          <w:tab w:val="left" w:pos="3825"/>
          <w:tab w:val="center" w:pos="4680"/>
          <w:tab w:val="left" w:pos="6735"/>
        </w:tabs>
        <w:rPr>
          <w:rFonts w:asciiTheme="minorHAnsi" w:hAnsiTheme="minorHAnsi" w:cstheme="minorHAnsi"/>
        </w:rPr>
      </w:pPr>
      <w:r>
        <w:rPr>
          <w:rFonts w:asciiTheme="minorHAnsi" w:hAnsiTheme="minorHAnsi" w:cstheme="minorHAnsi"/>
        </w:rPr>
        <w:tab/>
      </w:r>
      <w:r w:rsidR="008E7E9D">
        <w:rPr>
          <w:rFonts w:asciiTheme="minorHAnsi" w:hAnsiTheme="minorHAnsi" w:cstheme="minorHAnsi"/>
        </w:rPr>
        <w:t>April 25</w:t>
      </w:r>
      <w:r w:rsidR="000000F8" w:rsidRPr="000000F8">
        <w:rPr>
          <w:rFonts w:asciiTheme="minorHAnsi" w:hAnsiTheme="minorHAnsi" w:cstheme="minorHAnsi"/>
        </w:rPr>
        <w:t>, 202</w:t>
      </w:r>
      <w:r w:rsidR="003E44B5">
        <w:rPr>
          <w:rFonts w:asciiTheme="minorHAnsi" w:hAnsiTheme="minorHAnsi" w:cstheme="minorHAnsi"/>
        </w:rPr>
        <w:t>3</w:t>
      </w:r>
      <w:r>
        <w:rPr>
          <w:rFonts w:asciiTheme="minorHAnsi" w:hAnsiTheme="minorHAnsi" w:cstheme="minorHAnsi"/>
        </w:rPr>
        <w:tab/>
      </w:r>
    </w:p>
    <w:p w14:paraId="1A391B84" w14:textId="77777777" w:rsidR="000000F8" w:rsidRDefault="000000F8" w:rsidP="000000F8">
      <w:pPr>
        <w:pStyle w:val="NoSpacing"/>
        <w:jc w:val="center"/>
        <w:rPr>
          <w:rFonts w:asciiTheme="minorHAnsi" w:hAnsiTheme="minorHAnsi" w:cstheme="minorHAnsi"/>
        </w:rPr>
      </w:pPr>
    </w:p>
    <w:p w14:paraId="1BE15C57" w14:textId="0DB2570F" w:rsidR="000000F8" w:rsidRPr="000000F8" w:rsidRDefault="000000F8" w:rsidP="008F6027">
      <w:pPr>
        <w:spacing w:line="276" w:lineRule="auto"/>
        <w:rPr>
          <w:rFonts w:asciiTheme="minorHAnsi" w:hAnsiTheme="minorHAnsi" w:cstheme="minorHAnsi"/>
        </w:rPr>
      </w:pPr>
      <w:r w:rsidRPr="000000F8">
        <w:rPr>
          <w:rFonts w:asciiTheme="minorHAnsi" w:hAnsiTheme="minorHAnsi" w:cstheme="minorHAnsi"/>
        </w:rPr>
        <w:t xml:space="preserve">As required under the VEC Bylaws, notice of this meeting was sent to each director on </w:t>
      </w:r>
      <w:r w:rsidR="008E7E9D">
        <w:rPr>
          <w:rFonts w:asciiTheme="minorHAnsi" w:hAnsiTheme="minorHAnsi" w:cstheme="minorHAnsi"/>
        </w:rPr>
        <w:t>April 17,</w:t>
      </w:r>
      <w:r w:rsidRPr="000000F8">
        <w:rPr>
          <w:rFonts w:asciiTheme="minorHAnsi" w:hAnsiTheme="minorHAnsi" w:cstheme="minorHAnsi"/>
        </w:rPr>
        <w:t xml:space="preserve"> 202</w:t>
      </w:r>
      <w:r w:rsidR="003E44B5">
        <w:rPr>
          <w:rFonts w:asciiTheme="minorHAnsi" w:hAnsiTheme="minorHAnsi" w:cstheme="minorHAnsi"/>
        </w:rPr>
        <w:t>3</w:t>
      </w:r>
      <w:r w:rsidRPr="000000F8">
        <w:rPr>
          <w:rFonts w:asciiTheme="minorHAnsi" w:hAnsiTheme="minorHAnsi" w:cstheme="minorHAnsi"/>
        </w:rPr>
        <w:t xml:space="preserve">, either via US Mail or by electronic means for those directors requesting such delivery. </w:t>
      </w:r>
    </w:p>
    <w:p w14:paraId="2FA030BA" w14:textId="77777777" w:rsidR="000000F8" w:rsidRDefault="000000F8" w:rsidP="000000F8">
      <w:pPr>
        <w:pStyle w:val="NoSpacing"/>
        <w:rPr>
          <w:rFonts w:ascii="Arial" w:hAnsi="Arial" w:cs="Arial"/>
        </w:rPr>
      </w:pPr>
    </w:p>
    <w:tbl>
      <w:tblPr>
        <w:tblStyle w:val="TableGrid"/>
        <w:tblW w:w="9630" w:type="dxa"/>
        <w:tblInd w:w="18" w:type="dxa"/>
        <w:tblLook w:val="04A0" w:firstRow="1" w:lastRow="0" w:firstColumn="1" w:lastColumn="0" w:noHBand="0" w:noVBand="1"/>
      </w:tblPr>
      <w:tblGrid>
        <w:gridCol w:w="2700"/>
        <w:gridCol w:w="6930"/>
      </w:tblGrid>
      <w:tr w:rsidR="000000F8" w14:paraId="0D1D65B2" w14:textId="77777777" w:rsidTr="222B6C05">
        <w:tc>
          <w:tcPr>
            <w:tcW w:w="2700" w:type="dxa"/>
            <w:tcBorders>
              <w:top w:val="nil"/>
              <w:left w:val="nil"/>
              <w:bottom w:val="nil"/>
              <w:right w:val="nil"/>
            </w:tcBorders>
          </w:tcPr>
          <w:p w14:paraId="2F7A0F1C" w14:textId="77777777" w:rsidR="000000F8" w:rsidRDefault="24DCABC7" w:rsidP="0A16ADEB">
            <w:pPr>
              <w:pStyle w:val="NoSpacing"/>
              <w:rPr>
                <w:rFonts w:eastAsiaTheme="minorEastAsia"/>
              </w:rPr>
            </w:pPr>
            <w:r w:rsidRPr="0A16ADEB">
              <w:rPr>
                <w:rFonts w:eastAsiaTheme="minorEastAsia"/>
              </w:rPr>
              <w:t xml:space="preserve">Board Members Present:  </w:t>
            </w:r>
          </w:p>
        </w:tc>
        <w:tc>
          <w:tcPr>
            <w:tcW w:w="6930" w:type="dxa"/>
            <w:tcBorders>
              <w:top w:val="nil"/>
              <w:left w:val="nil"/>
              <w:bottom w:val="nil"/>
              <w:right w:val="nil"/>
            </w:tcBorders>
          </w:tcPr>
          <w:p w14:paraId="78A28035" w14:textId="283B980C" w:rsidR="000000F8" w:rsidRDefault="008E7E9D" w:rsidP="0A16ADEB">
            <w:pPr>
              <w:pStyle w:val="NoSpacing"/>
              <w:spacing w:line="276" w:lineRule="auto"/>
              <w:rPr>
                <w:rFonts w:eastAsiaTheme="minorEastAsia"/>
              </w:rPr>
            </w:pPr>
            <w:r w:rsidRPr="0A16ADEB">
              <w:rPr>
                <w:rFonts w:eastAsiaTheme="minorEastAsia"/>
              </w:rPr>
              <w:t xml:space="preserve">Rich Goggin (President), </w:t>
            </w:r>
            <w:r w:rsidR="5F0BAD99" w:rsidRPr="0A16ADEB">
              <w:rPr>
                <w:rFonts w:eastAsiaTheme="minorEastAsia"/>
              </w:rPr>
              <w:t>Paul Lambert (First Vice President), Carol Maroni (Second Vice President), John Ward, Tom Bailey,</w:t>
            </w:r>
            <w:r w:rsidR="5F0BAD99" w:rsidRPr="0A16ADEB">
              <w:rPr>
                <w:rFonts w:eastAsiaTheme="minorEastAsia"/>
                <w:color w:val="FF0000"/>
              </w:rPr>
              <w:t xml:space="preserve"> </w:t>
            </w:r>
            <w:r w:rsidR="5F0BAD99" w:rsidRPr="0A16ADEB">
              <w:rPr>
                <w:rFonts w:eastAsiaTheme="minorEastAsia"/>
              </w:rPr>
              <w:t>Ken Hoeppner, George Lague, Bonnie Pratt, Mark Woodward, and Don Worth.</w:t>
            </w:r>
          </w:p>
        </w:tc>
      </w:tr>
      <w:tr w:rsidR="00FC3601" w14:paraId="6E927ED4" w14:textId="77777777" w:rsidTr="222B6C05">
        <w:tc>
          <w:tcPr>
            <w:tcW w:w="2700" w:type="dxa"/>
            <w:tcBorders>
              <w:top w:val="nil"/>
              <w:left w:val="nil"/>
              <w:bottom w:val="nil"/>
              <w:right w:val="nil"/>
            </w:tcBorders>
          </w:tcPr>
          <w:p w14:paraId="3BD31BA1" w14:textId="31DC8877" w:rsidR="00FC3601" w:rsidRPr="006B1EA4" w:rsidRDefault="00FC3601" w:rsidP="0A16ADEB">
            <w:pPr>
              <w:pStyle w:val="NoSpacing"/>
              <w:rPr>
                <w:rFonts w:eastAsiaTheme="minorEastAsia"/>
              </w:rPr>
            </w:pPr>
            <w:r w:rsidRPr="0A16ADEB">
              <w:rPr>
                <w:rFonts w:eastAsiaTheme="minorEastAsia"/>
              </w:rPr>
              <w:t xml:space="preserve">Staff Present: </w:t>
            </w:r>
            <w:r>
              <w:tab/>
            </w:r>
          </w:p>
        </w:tc>
        <w:tc>
          <w:tcPr>
            <w:tcW w:w="6930" w:type="dxa"/>
            <w:tcBorders>
              <w:top w:val="nil"/>
              <w:left w:val="nil"/>
              <w:bottom w:val="nil"/>
              <w:right w:val="nil"/>
            </w:tcBorders>
          </w:tcPr>
          <w:p w14:paraId="068891B8" w14:textId="26CCC463" w:rsidR="001C3691" w:rsidRDefault="00FC3601" w:rsidP="0A16ADEB">
            <w:pPr>
              <w:pStyle w:val="NoSpacing"/>
              <w:rPr>
                <w:rFonts w:eastAsiaTheme="minorEastAsia"/>
              </w:rPr>
            </w:pPr>
            <w:r w:rsidRPr="0A16ADEB">
              <w:rPr>
                <w:rFonts w:eastAsiaTheme="minorEastAsia"/>
              </w:rPr>
              <w:t xml:space="preserve">Rebecca Towne (CEO), Caroline Mashia (Chief Financial Officer), Andrea Cohen (Manager of Government Affairs and Member Relations), John Varney (Manager of Safety, Security, and Facilities), Laura Kinney (Project Planner), Vickie Brown (General Counsel), Jeff Bickford (People and Culture Leader) and Cyril Brunner (Innovation and Technology Leader).  </w:t>
            </w:r>
          </w:p>
          <w:p w14:paraId="16206591" w14:textId="77777777" w:rsidR="001C3691" w:rsidRDefault="001C3691" w:rsidP="0A16ADEB">
            <w:pPr>
              <w:pStyle w:val="NoSpacing"/>
              <w:rPr>
                <w:rFonts w:eastAsiaTheme="minorEastAsia"/>
              </w:rPr>
            </w:pPr>
          </w:p>
          <w:p w14:paraId="2CD7D1A5" w14:textId="24F1D74F" w:rsidR="00FC3601" w:rsidRPr="006B1EA4" w:rsidRDefault="3824BE2E" w:rsidP="0A16ADEB">
            <w:pPr>
              <w:pStyle w:val="NoSpacing"/>
              <w:rPr>
                <w:rFonts w:eastAsiaTheme="minorEastAsia"/>
              </w:rPr>
            </w:pPr>
            <w:r w:rsidRPr="222B6C05">
              <w:rPr>
                <w:rFonts w:eastAsiaTheme="minorEastAsia"/>
              </w:rPr>
              <w:t>Brian Hall (Engineering Manager</w:t>
            </w:r>
            <w:proofErr w:type="gramStart"/>
            <w:r w:rsidRPr="222B6C05">
              <w:rPr>
                <w:rFonts w:eastAsiaTheme="minorEastAsia"/>
              </w:rPr>
              <w:t>)</w:t>
            </w:r>
            <w:r w:rsidR="0068252F">
              <w:rPr>
                <w:rFonts w:eastAsiaTheme="minorEastAsia"/>
              </w:rPr>
              <w:t xml:space="preserve">, </w:t>
            </w:r>
            <w:r w:rsidRPr="222B6C05">
              <w:rPr>
                <w:rFonts w:eastAsiaTheme="minorEastAsia"/>
              </w:rPr>
              <w:t xml:space="preserve"> Jake</w:t>
            </w:r>
            <w:proofErr w:type="gramEnd"/>
            <w:r w:rsidRPr="222B6C05">
              <w:rPr>
                <w:rFonts w:eastAsiaTheme="minorEastAsia"/>
              </w:rPr>
              <w:t xml:space="preserve"> Brown (</w:t>
            </w:r>
            <w:r w:rsidR="0430137C" w:rsidRPr="222B6C05">
              <w:rPr>
                <w:rFonts w:eastAsiaTheme="minorEastAsia"/>
              </w:rPr>
              <w:t>Energy Service Planner)</w:t>
            </w:r>
            <w:r w:rsidRPr="222B6C05">
              <w:rPr>
                <w:rFonts w:eastAsiaTheme="minorEastAsia"/>
              </w:rPr>
              <w:t xml:space="preserve"> </w:t>
            </w:r>
            <w:r w:rsidR="0068252F">
              <w:rPr>
                <w:rFonts w:eastAsiaTheme="minorEastAsia"/>
              </w:rPr>
              <w:t>and Sara Packer (</w:t>
            </w:r>
            <w:r w:rsidR="0068252F" w:rsidRPr="222B6C05">
              <w:rPr>
                <w:rFonts w:ascii="Calibri" w:hAnsi="Calibri"/>
              </w:rPr>
              <w:t>Vegetation &amp; Right-Of-Way Manager</w:t>
            </w:r>
            <w:r w:rsidR="0068252F">
              <w:rPr>
                <w:rFonts w:ascii="Calibri" w:hAnsi="Calibri"/>
              </w:rPr>
              <w:t xml:space="preserve">) </w:t>
            </w:r>
            <w:r w:rsidR="13A49814" w:rsidRPr="222B6C05">
              <w:rPr>
                <w:rFonts w:eastAsiaTheme="minorEastAsia"/>
              </w:rPr>
              <w:t>attended</w:t>
            </w:r>
            <w:r w:rsidRPr="222B6C05">
              <w:rPr>
                <w:rFonts w:eastAsiaTheme="minorEastAsia"/>
              </w:rPr>
              <w:t xml:space="preserve"> part of the meeting.</w:t>
            </w:r>
          </w:p>
        </w:tc>
      </w:tr>
    </w:tbl>
    <w:p w14:paraId="6E1AE5CF" w14:textId="77777777" w:rsidR="000000F8" w:rsidRPr="000000F8" w:rsidRDefault="000000F8" w:rsidP="000000F8">
      <w:pPr>
        <w:keepNext/>
        <w:keepLines/>
        <w:spacing w:before="480" w:line="276" w:lineRule="auto"/>
        <w:outlineLvl w:val="0"/>
        <w:rPr>
          <w:rFonts w:ascii="Calibri" w:hAnsi="Calibri"/>
          <w:b/>
          <w:bCs/>
          <w:smallCaps/>
          <w:color w:val="365F91"/>
          <w:szCs w:val="28"/>
        </w:rPr>
      </w:pPr>
      <w:r w:rsidRPr="000000F8">
        <w:rPr>
          <w:rFonts w:ascii="Calibri" w:hAnsi="Calibri"/>
          <w:b/>
          <w:bCs/>
          <w:smallCaps/>
          <w:color w:val="365F91"/>
          <w:szCs w:val="28"/>
        </w:rPr>
        <w:t xml:space="preserve">AGENDA ITEM #1 -- CALL TO ORDER </w:t>
      </w:r>
    </w:p>
    <w:p w14:paraId="18EF2B77" w14:textId="38BC263B" w:rsidR="000000F8" w:rsidRPr="000000F8" w:rsidRDefault="0021744F" w:rsidP="000000F8">
      <w:pPr>
        <w:spacing w:after="240" w:line="300" w:lineRule="auto"/>
        <w:rPr>
          <w:rFonts w:ascii="Calibri" w:hAnsi="Calibri" w:cs="Arial"/>
        </w:rPr>
      </w:pPr>
      <w:r>
        <w:rPr>
          <w:rFonts w:ascii="Calibri" w:hAnsi="Calibri" w:cs="Arial"/>
        </w:rPr>
        <w:t xml:space="preserve">Since President Goggin was attending remotely, </w:t>
      </w:r>
      <w:r w:rsidR="00B161F5">
        <w:rPr>
          <w:rFonts w:ascii="Calibri" w:hAnsi="Calibri" w:cs="Arial"/>
        </w:rPr>
        <w:t xml:space="preserve">First Vice </w:t>
      </w:r>
      <w:r w:rsidR="000000F8" w:rsidRPr="000000F8">
        <w:rPr>
          <w:rFonts w:ascii="Calibri" w:hAnsi="Calibri" w:cs="Arial"/>
        </w:rPr>
        <w:t xml:space="preserve">President </w:t>
      </w:r>
      <w:r w:rsidR="00B161F5">
        <w:rPr>
          <w:rFonts w:ascii="Calibri" w:hAnsi="Calibri" w:cs="Arial"/>
        </w:rPr>
        <w:t>Lambert</w:t>
      </w:r>
      <w:r w:rsidR="000000F8" w:rsidRPr="000000F8">
        <w:rPr>
          <w:rFonts w:ascii="Calibri" w:hAnsi="Calibri" w:cs="Arial"/>
        </w:rPr>
        <w:t xml:space="preserve"> </w:t>
      </w:r>
      <w:r>
        <w:rPr>
          <w:rFonts w:ascii="Calibri" w:hAnsi="Calibri" w:cs="Arial"/>
        </w:rPr>
        <w:t>presided.  Lamber</w:t>
      </w:r>
      <w:r w:rsidR="001C3691">
        <w:rPr>
          <w:rFonts w:ascii="Calibri" w:hAnsi="Calibri" w:cs="Arial"/>
        </w:rPr>
        <w:t>t</w:t>
      </w:r>
      <w:r>
        <w:rPr>
          <w:rFonts w:ascii="Calibri" w:hAnsi="Calibri" w:cs="Arial"/>
        </w:rPr>
        <w:t xml:space="preserve"> </w:t>
      </w:r>
      <w:r w:rsidR="000000F8" w:rsidRPr="000000F8">
        <w:rPr>
          <w:rFonts w:ascii="Calibri" w:hAnsi="Calibri" w:cs="Arial"/>
        </w:rPr>
        <w:t>called the meeting to order at 12:</w:t>
      </w:r>
      <w:r w:rsidR="00733240">
        <w:rPr>
          <w:rFonts w:ascii="Calibri" w:hAnsi="Calibri" w:cs="Arial"/>
        </w:rPr>
        <w:t>0</w:t>
      </w:r>
      <w:r w:rsidR="007C5506">
        <w:rPr>
          <w:rFonts w:ascii="Calibri" w:hAnsi="Calibri" w:cs="Arial"/>
        </w:rPr>
        <w:t>0 noon</w:t>
      </w:r>
      <w:r w:rsidR="000000F8" w:rsidRPr="000000F8">
        <w:rPr>
          <w:rFonts w:ascii="Calibri" w:hAnsi="Calibri" w:cs="Arial"/>
        </w:rPr>
        <w:t>.</w:t>
      </w:r>
      <w:r w:rsidR="00733240">
        <w:rPr>
          <w:rFonts w:ascii="Calibri" w:hAnsi="Calibri" w:cs="Arial"/>
        </w:rPr>
        <w:t xml:space="preserve">  </w:t>
      </w:r>
      <w:r w:rsidR="00B161F5">
        <w:rPr>
          <w:rFonts w:ascii="Calibri" w:hAnsi="Calibri" w:cs="Arial"/>
        </w:rPr>
        <w:t>Brunner introduce</w:t>
      </w:r>
      <w:r w:rsidR="001C3691">
        <w:rPr>
          <w:rFonts w:ascii="Calibri" w:hAnsi="Calibri" w:cs="Arial"/>
        </w:rPr>
        <w:t>d Brian Hall, VEC’s</w:t>
      </w:r>
      <w:r w:rsidR="00B161F5">
        <w:rPr>
          <w:rFonts w:ascii="Calibri" w:hAnsi="Calibri" w:cs="Arial"/>
        </w:rPr>
        <w:t xml:space="preserve"> new Manager of Engineering.</w:t>
      </w:r>
      <w:r w:rsidR="000000F8" w:rsidRPr="000000F8">
        <w:rPr>
          <w:rFonts w:ascii="Calibri" w:hAnsi="Calibri" w:cs="Arial"/>
        </w:rPr>
        <w:t xml:space="preserve"> </w:t>
      </w:r>
      <w:r w:rsidR="000000F8" w:rsidRPr="000000F8">
        <w:rPr>
          <w:rFonts w:ascii="Calibri" w:hAnsi="Calibri"/>
        </w:rPr>
        <w:t xml:space="preserve"> </w:t>
      </w:r>
    </w:p>
    <w:p w14:paraId="2A63320C" w14:textId="77777777" w:rsidR="000000F8" w:rsidRPr="000000F8" w:rsidRDefault="000000F8" w:rsidP="000000F8">
      <w:pPr>
        <w:keepNext/>
        <w:keepLines/>
        <w:spacing w:before="480" w:line="276" w:lineRule="auto"/>
        <w:outlineLvl w:val="0"/>
        <w:rPr>
          <w:rFonts w:ascii="Calibri" w:hAnsi="Calibri"/>
          <w:b/>
          <w:bCs/>
          <w:smallCaps/>
          <w:color w:val="365F91"/>
          <w:szCs w:val="28"/>
        </w:rPr>
      </w:pPr>
      <w:r w:rsidRPr="000000F8">
        <w:rPr>
          <w:rFonts w:ascii="Calibri" w:hAnsi="Calibri"/>
          <w:b/>
          <w:bCs/>
          <w:smallCaps/>
          <w:color w:val="365F91"/>
          <w:szCs w:val="28"/>
        </w:rPr>
        <w:t>AGENDA ITEM #2 -- SAFETY MINUTE</w:t>
      </w:r>
    </w:p>
    <w:p w14:paraId="3A83CA94" w14:textId="37AA57F5" w:rsidR="000000F8" w:rsidRDefault="005D65CE" w:rsidP="000000F8">
      <w:pPr>
        <w:spacing w:line="276" w:lineRule="auto"/>
        <w:rPr>
          <w:rFonts w:ascii="Calibri" w:hAnsi="Calibri"/>
        </w:rPr>
      </w:pPr>
      <w:r>
        <w:rPr>
          <w:rFonts w:ascii="Calibri" w:hAnsi="Calibri"/>
        </w:rPr>
        <w:t>Ward</w:t>
      </w:r>
      <w:r w:rsidR="00B161F5">
        <w:rPr>
          <w:rFonts w:ascii="Calibri" w:hAnsi="Calibri"/>
        </w:rPr>
        <w:t xml:space="preserve"> reminded everyone of the importance of using sunscreen when outdoors in the summer. </w:t>
      </w:r>
    </w:p>
    <w:p w14:paraId="6CFF6FE5" w14:textId="77777777" w:rsidR="004B2949" w:rsidRDefault="004B2949" w:rsidP="004B2949">
      <w:pPr>
        <w:keepNext/>
        <w:keepLines/>
        <w:spacing w:before="480"/>
        <w:outlineLvl w:val="0"/>
        <w:rPr>
          <w:rFonts w:ascii="Calibri" w:hAnsi="Calibri"/>
          <w:b/>
          <w:bCs/>
          <w:smallCaps/>
          <w:color w:val="365F91"/>
          <w:szCs w:val="28"/>
        </w:rPr>
      </w:pPr>
      <w:r w:rsidRPr="000000F8">
        <w:rPr>
          <w:rFonts w:ascii="Calibri" w:hAnsi="Calibri"/>
          <w:b/>
          <w:bCs/>
          <w:smallCaps/>
          <w:color w:val="365F91"/>
          <w:szCs w:val="28"/>
        </w:rPr>
        <w:lastRenderedPageBreak/>
        <w:t>AGENDA ITEM #</w:t>
      </w:r>
      <w:r>
        <w:rPr>
          <w:rFonts w:ascii="Calibri" w:hAnsi="Calibri"/>
          <w:b/>
          <w:bCs/>
          <w:smallCaps/>
          <w:color w:val="365F91"/>
          <w:szCs w:val="28"/>
        </w:rPr>
        <w:t>3</w:t>
      </w:r>
      <w:r w:rsidRPr="000000F8">
        <w:rPr>
          <w:rFonts w:ascii="Calibri" w:hAnsi="Calibri"/>
          <w:b/>
          <w:bCs/>
          <w:smallCaps/>
          <w:color w:val="365F91"/>
          <w:szCs w:val="28"/>
        </w:rPr>
        <w:t xml:space="preserve"> -- APPROVE BOARD MEETING </w:t>
      </w:r>
      <w:r>
        <w:rPr>
          <w:rFonts w:ascii="Calibri" w:hAnsi="Calibri"/>
          <w:b/>
          <w:bCs/>
          <w:smallCaps/>
          <w:color w:val="365F91"/>
          <w:szCs w:val="28"/>
        </w:rPr>
        <w:t>MINUTES</w:t>
      </w:r>
    </w:p>
    <w:p w14:paraId="1E74A61F" w14:textId="00778481" w:rsidR="000000F8" w:rsidRPr="0021744F" w:rsidRDefault="155E2962" w:rsidP="222B6C05">
      <w:pPr>
        <w:spacing w:line="276" w:lineRule="auto"/>
        <w:rPr>
          <w:rFonts w:ascii="Calibri" w:hAnsi="Calibri"/>
          <w:b/>
          <w:bCs/>
          <w:smallCaps/>
          <w:color w:val="365F91"/>
        </w:rPr>
      </w:pPr>
      <w:r w:rsidRPr="222B6C05">
        <w:rPr>
          <w:rFonts w:ascii="Calibri" w:hAnsi="Calibri"/>
        </w:rPr>
        <w:t xml:space="preserve">Hoeppner </w:t>
      </w:r>
      <w:r w:rsidR="288D2149" w:rsidRPr="222B6C05">
        <w:rPr>
          <w:rFonts w:ascii="Calibri" w:hAnsi="Calibri"/>
        </w:rPr>
        <w:t>moved and</w:t>
      </w:r>
      <w:r w:rsidRPr="222B6C05">
        <w:rPr>
          <w:rFonts w:ascii="Calibri" w:hAnsi="Calibri"/>
        </w:rPr>
        <w:t xml:space="preserve"> Lague</w:t>
      </w:r>
      <w:r w:rsidR="546171C0" w:rsidRPr="222B6C05">
        <w:rPr>
          <w:rFonts w:ascii="Calibri" w:hAnsi="Calibri"/>
        </w:rPr>
        <w:t xml:space="preserve"> </w:t>
      </w:r>
      <w:r w:rsidR="288D2149" w:rsidRPr="222B6C05">
        <w:rPr>
          <w:rFonts w:ascii="Calibri" w:hAnsi="Calibri"/>
        </w:rPr>
        <w:t>seconded that the minutes of the regular monthly Board of Directors meeting held</w:t>
      </w:r>
      <w:r w:rsidR="53241C6D" w:rsidRPr="222B6C05">
        <w:rPr>
          <w:rFonts w:ascii="Calibri" w:hAnsi="Calibri"/>
        </w:rPr>
        <w:t xml:space="preserve"> </w:t>
      </w:r>
      <w:r w:rsidR="5468F301" w:rsidRPr="222B6C05">
        <w:rPr>
          <w:rFonts w:ascii="Calibri" w:hAnsi="Calibri"/>
        </w:rPr>
        <w:t xml:space="preserve">March </w:t>
      </w:r>
      <w:r w:rsidR="3D2F008E" w:rsidRPr="222B6C05">
        <w:rPr>
          <w:rFonts w:ascii="Calibri" w:hAnsi="Calibri"/>
        </w:rPr>
        <w:t>28</w:t>
      </w:r>
      <w:r w:rsidR="280B768F" w:rsidRPr="222B6C05">
        <w:rPr>
          <w:rFonts w:ascii="Calibri" w:hAnsi="Calibri"/>
        </w:rPr>
        <w:t>,</w:t>
      </w:r>
      <w:r w:rsidR="72350B92" w:rsidRPr="222B6C05">
        <w:rPr>
          <w:rFonts w:ascii="Calibri" w:hAnsi="Calibri"/>
        </w:rPr>
        <w:t xml:space="preserve"> </w:t>
      </w:r>
      <w:r w:rsidR="48C5B22E" w:rsidRPr="222B6C05">
        <w:rPr>
          <w:rFonts w:ascii="Calibri" w:hAnsi="Calibri"/>
        </w:rPr>
        <w:t>2023,</w:t>
      </w:r>
      <w:r w:rsidR="288D2149" w:rsidRPr="222B6C05">
        <w:rPr>
          <w:rFonts w:ascii="Calibri" w:hAnsi="Calibri"/>
        </w:rPr>
        <w:t xml:space="preserve"> be approved as presented. </w:t>
      </w:r>
      <w:r w:rsidRPr="222B6C05">
        <w:rPr>
          <w:rFonts w:ascii="Calibri" w:hAnsi="Calibri"/>
        </w:rPr>
        <w:t>There were t</w:t>
      </w:r>
      <w:r w:rsidR="2EC6EC78" w:rsidRPr="222B6C05">
        <w:rPr>
          <w:rFonts w:ascii="Calibri" w:hAnsi="Calibri"/>
        </w:rPr>
        <w:t>hree</w:t>
      </w:r>
      <w:r w:rsidRPr="222B6C05">
        <w:rPr>
          <w:rFonts w:ascii="Calibri" w:hAnsi="Calibri"/>
        </w:rPr>
        <w:t xml:space="preserve"> clarifications requested: (1) to </w:t>
      </w:r>
      <w:r w:rsidR="59B47877" w:rsidRPr="222B6C05">
        <w:rPr>
          <w:rFonts w:ascii="Calibri" w:hAnsi="Calibri"/>
        </w:rPr>
        <w:t>add a statement in summary of the discussion of</w:t>
      </w:r>
      <w:r w:rsidR="0430137C" w:rsidRPr="222B6C05">
        <w:rPr>
          <w:rFonts w:ascii="Calibri" w:hAnsi="Calibri"/>
        </w:rPr>
        <w:t xml:space="preserve"> the auditors</w:t>
      </w:r>
      <w:r w:rsidR="59B47877" w:rsidRPr="222B6C05">
        <w:rPr>
          <w:rFonts w:ascii="Calibri" w:hAnsi="Calibri"/>
        </w:rPr>
        <w:t>’</w:t>
      </w:r>
      <w:r w:rsidR="0430137C" w:rsidRPr="222B6C05">
        <w:rPr>
          <w:rFonts w:ascii="Calibri" w:hAnsi="Calibri"/>
        </w:rPr>
        <w:t xml:space="preserve"> report</w:t>
      </w:r>
      <w:r w:rsidR="59B47877" w:rsidRPr="222B6C05">
        <w:rPr>
          <w:rFonts w:ascii="Calibri" w:hAnsi="Calibri"/>
        </w:rPr>
        <w:t xml:space="preserve"> t</w:t>
      </w:r>
      <w:r w:rsidR="0430137C" w:rsidRPr="222B6C05">
        <w:rPr>
          <w:rFonts w:ascii="Calibri" w:hAnsi="Calibri"/>
        </w:rPr>
        <w:t xml:space="preserve">hat VEC has a policy requiring competitive bids for the auditor function every five years, (2) to clarify that members who have questions about broadband providers in their area </w:t>
      </w:r>
      <w:r w:rsidR="59B47877" w:rsidRPr="222B6C05">
        <w:rPr>
          <w:rFonts w:ascii="Calibri" w:hAnsi="Calibri"/>
        </w:rPr>
        <w:t xml:space="preserve">may </w:t>
      </w:r>
      <w:r w:rsidR="0430137C" w:rsidRPr="222B6C05">
        <w:rPr>
          <w:rFonts w:ascii="Calibri" w:hAnsi="Calibri"/>
        </w:rPr>
        <w:t xml:space="preserve">be directed to Rossi, and (3) to clarify that costs to </w:t>
      </w:r>
      <w:r w:rsidR="0430137C" w:rsidRPr="222B6C05">
        <w:rPr>
          <w:rFonts w:ascii="Calibri" w:hAnsi="Calibri"/>
          <w:i/>
          <w:iCs/>
        </w:rPr>
        <w:t xml:space="preserve">purchase and </w:t>
      </w:r>
      <w:r w:rsidR="0430137C" w:rsidRPr="222B6C05">
        <w:rPr>
          <w:rFonts w:ascii="Calibri" w:hAnsi="Calibri"/>
        </w:rPr>
        <w:t>install line extensions are borne by members even though the equipment is owned by VEC.</w:t>
      </w:r>
    </w:p>
    <w:p w14:paraId="1F4986EF" w14:textId="77777777" w:rsidR="00B24B7C" w:rsidRPr="000000F8" w:rsidRDefault="00B24B7C" w:rsidP="000000F8">
      <w:pPr>
        <w:spacing w:line="276" w:lineRule="auto"/>
        <w:rPr>
          <w:rFonts w:ascii="Calibri" w:hAnsi="Calibri"/>
        </w:rPr>
      </w:pPr>
    </w:p>
    <w:p w14:paraId="657C7466" w14:textId="3737165B" w:rsidR="000000F8" w:rsidRDefault="000000F8" w:rsidP="000000F8">
      <w:pPr>
        <w:spacing w:after="240" w:line="276" w:lineRule="auto"/>
        <w:rPr>
          <w:rFonts w:ascii="Calibri" w:hAnsi="Calibri" w:cs="Arial"/>
        </w:rPr>
      </w:pPr>
      <w:r w:rsidRPr="000000F8">
        <w:rPr>
          <w:rFonts w:ascii="Calibri" w:hAnsi="Calibri" w:cs="Arial"/>
        </w:rPr>
        <w:t>The minutes</w:t>
      </w:r>
      <w:r w:rsidR="00B161F5">
        <w:rPr>
          <w:rFonts w:ascii="Calibri" w:hAnsi="Calibri" w:cs="Arial"/>
        </w:rPr>
        <w:t>, as amended,</w:t>
      </w:r>
      <w:r w:rsidRPr="000000F8">
        <w:rPr>
          <w:rFonts w:ascii="Calibri" w:hAnsi="Calibri" w:cs="Arial"/>
        </w:rPr>
        <w:t xml:space="preserve"> were approved by unanimous vote.</w:t>
      </w:r>
    </w:p>
    <w:p w14:paraId="728A622A" w14:textId="63B2F55D" w:rsidR="005B6219" w:rsidRDefault="005B6219" w:rsidP="005B6219">
      <w:pPr>
        <w:keepNext/>
        <w:keepLines/>
        <w:spacing w:before="480"/>
        <w:outlineLvl w:val="0"/>
        <w:rPr>
          <w:rFonts w:ascii="Calibri" w:hAnsi="Calibri"/>
          <w:b/>
          <w:bCs/>
          <w:smallCaps/>
          <w:color w:val="365F91"/>
          <w:szCs w:val="28"/>
        </w:rPr>
      </w:pPr>
      <w:r>
        <w:rPr>
          <w:rFonts w:ascii="Calibri" w:hAnsi="Calibri"/>
          <w:b/>
          <w:bCs/>
          <w:smallCaps/>
          <w:color w:val="365F91"/>
          <w:szCs w:val="28"/>
        </w:rPr>
        <w:t xml:space="preserve">AGENDA ITEM #4 </w:t>
      </w:r>
      <w:r w:rsidR="005E5F62">
        <w:rPr>
          <w:rFonts w:ascii="Calibri" w:hAnsi="Calibri"/>
          <w:b/>
          <w:bCs/>
          <w:smallCaps/>
          <w:color w:val="365F91"/>
          <w:szCs w:val="28"/>
        </w:rPr>
        <w:t>–</w:t>
      </w:r>
      <w:r>
        <w:rPr>
          <w:rFonts w:ascii="Calibri" w:hAnsi="Calibri"/>
          <w:b/>
          <w:bCs/>
          <w:smallCaps/>
          <w:color w:val="365F91"/>
          <w:szCs w:val="28"/>
        </w:rPr>
        <w:t xml:space="preserve"> </w:t>
      </w:r>
      <w:r w:rsidR="00AA5F8C">
        <w:rPr>
          <w:rFonts w:ascii="Calibri" w:hAnsi="Calibri"/>
          <w:b/>
          <w:bCs/>
          <w:smallCaps/>
          <w:color w:val="365F91"/>
          <w:szCs w:val="28"/>
        </w:rPr>
        <w:t xml:space="preserve">REVIEW </w:t>
      </w:r>
      <w:r w:rsidR="004B27A1">
        <w:rPr>
          <w:rFonts w:ascii="Calibri" w:hAnsi="Calibri"/>
          <w:b/>
          <w:bCs/>
          <w:smallCaps/>
          <w:color w:val="365F91"/>
          <w:szCs w:val="28"/>
        </w:rPr>
        <w:t>FORM 990</w:t>
      </w:r>
      <w:r w:rsidR="003E44B5">
        <w:rPr>
          <w:rFonts w:ascii="Calibri" w:hAnsi="Calibri"/>
          <w:b/>
          <w:bCs/>
          <w:smallCaps/>
          <w:color w:val="365F91"/>
          <w:szCs w:val="28"/>
        </w:rPr>
        <w:t xml:space="preserve"> </w:t>
      </w:r>
    </w:p>
    <w:p w14:paraId="756A7EBA" w14:textId="11EAB4EC" w:rsidR="00AA5F8C" w:rsidRPr="00AA5F8C" w:rsidRDefault="5468F301" w:rsidP="004B27A1">
      <w:pPr>
        <w:spacing w:line="276" w:lineRule="auto"/>
        <w:rPr>
          <w:rFonts w:ascii="Calibri" w:hAnsi="Calibri"/>
        </w:rPr>
      </w:pPr>
      <w:r w:rsidRPr="222B6C05">
        <w:rPr>
          <w:rFonts w:ascii="Calibri" w:hAnsi="Calibri"/>
        </w:rPr>
        <w:t xml:space="preserve">Mashia </w:t>
      </w:r>
      <w:r w:rsidR="2EC6EC78" w:rsidRPr="222B6C05">
        <w:rPr>
          <w:rFonts w:ascii="Calibri" w:hAnsi="Calibri"/>
        </w:rPr>
        <w:t>noted that th</w:t>
      </w:r>
      <w:r w:rsidR="0430137C" w:rsidRPr="222B6C05">
        <w:rPr>
          <w:rFonts w:ascii="Calibri" w:hAnsi="Calibri"/>
        </w:rPr>
        <w:t>e</w:t>
      </w:r>
      <w:r w:rsidR="2EC6EC78" w:rsidRPr="222B6C05">
        <w:rPr>
          <w:rFonts w:ascii="Calibri" w:hAnsi="Calibri"/>
        </w:rPr>
        <w:t xml:space="preserve"> 990 form</w:t>
      </w:r>
      <w:r w:rsidR="5A851F41" w:rsidRPr="222B6C05">
        <w:rPr>
          <w:rFonts w:ascii="Calibri" w:hAnsi="Calibri"/>
        </w:rPr>
        <w:t>,</w:t>
      </w:r>
      <w:r w:rsidR="2EC6EC78" w:rsidRPr="222B6C05">
        <w:rPr>
          <w:rFonts w:ascii="Calibri" w:hAnsi="Calibri"/>
        </w:rPr>
        <w:t xml:space="preserve"> </w:t>
      </w:r>
      <w:r w:rsidR="29F1ECE8" w:rsidRPr="222B6C05">
        <w:rPr>
          <w:rFonts w:ascii="Calibri" w:hAnsi="Calibri"/>
        </w:rPr>
        <w:t xml:space="preserve">provided in advance to the directors, </w:t>
      </w:r>
      <w:r w:rsidR="2EC6EC78" w:rsidRPr="222B6C05">
        <w:rPr>
          <w:rFonts w:ascii="Calibri" w:hAnsi="Calibri"/>
        </w:rPr>
        <w:t>was prepared as it has been in the past</w:t>
      </w:r>
      <w:r w:rsidR="53B1338F" w:rsidRPr="222B6C05">
        <w:rPr>
          <w:rFonts w:ascii="Calibri" w:hAnsi="Calibri"/>
        </w:rPr>
        <w:t xml:space="preserve"> and</w:t>
      </w:r>
      <w:r w:rsidR="2EC6EC78" w:rsidRPr="222B6C05">
        <w:rPr>
          <w:rFonts w:ascii="Calibri" w:hAnsi="Calibri"/>
        </w:rPr>
        <w:t xml:space="preserve"> no changes in law </w:t>
      </w:r>
      <w:r w:rsidR="0430137C" w:rsidRPr="222B6C05">
        <w:rPr>
          <w:rFonts w:ascii="Calibri" w:hAnsi="Calibri"/>
        </w:rPr>
        <w:t xml:space="preserve">would </w:t>
      </w:r>
      <w:r w:rsidR="2EC6EC78" w:rsidRPr="222B6C05">
        <w:rPr>
          <w:rFonts w:ascii="Calibri" w:hAnsi="Calibri"/>
        </w:rPr>
        <w:t>affect th</w:t>
      </w:r>
      <w:r w:rsidR="59B47877" w:rsidRPr="222B6C05">
        <w:rPr>
          <w:rFonts w:ascii="Calibri" w:hAnsi="Calibri"/>
        </w:rPr>
        <w:t>is year’s</w:t>
      </w:r>
      <w:r w:rsidR="2EC6EC78" w:rsidRPr="222B6C05">
        <w:rPr>
          <w:rFonts w:ascii="Calibri" w:hAnsi="Calibri"/>
        </w:rPr>
        <w:t xml:space="preserve"> form.  It was prepared jointly by staff and </w:t>
      </w:r>
      <w:proofErr w:type="spellStart"/>
      <w:r w:rsidR="2EC6EC78" w:rsidRPr="222B6C05">
        <w:rPr>
          <w:rFonts w:ascii="Calibri" w:hAnsi="Calibri"/>
        </w:rPr>
        <w:t>Kittell</w:t>
      </w:r>
      <w:proofErr w:type="spellEnd"/>
      <w:r w:rsidR="2EC6EC78" w:rsidRPr="222B6C05">
        <w:rPr>
          <w:rFonts w:ascii="Calibri" w:hAnsi="Calibri"/>
        </w:rPr>
        <w:t xml:space="preserve">, </w:t>
      </w:r>
      <w:proofErr w:type="spellStart"/>
      <w:r w:rsidR="0430137C" w:rsidRPr="222B6C05">
        <w:rPr>
          <w:rFonts w:ascii="Calibri" w:hAnsi="Calibri"/>
        </w:rPr>
        <w:t>Branagan</w:t>
      </w:r>
      <w:proofErr w:type="spellEnd"/>
      <w:r w:rsidR="0430137C" w:rsidRPr="222B6C05">
        <w:rPr>
          <w:rFonts w:ascii="Calibri" w:hAnsi="Calibri"/>
        </w:rPr>
        <w:t xml:space="preserve"> and Sargent, VEC’s accounting firm.</w:t>
      </w:r>
    </w:p>
    <w:p w14:paraId="118C94D8" w14:textId="32DC078E" w:rsidR="00AA5F8C" w:rsidRDefault="00AA5F8C" w:rsidP="00AA5F8C">
      <w:pPr>
        <w:spacing w:line="276" w:lineRule="auto"/>
        <w:rPr>
          <w:rFonts w:ascii="Calibri" w:hAnsi="Calibri"/>
        </w:rPr>
      </w:pPr>
    </w:p>
    <w:p w14:paraId="1EBD75A3" w14:textId="4C6FBC5C" w:rsidR="00DE3D0E" w:rsidRPr="00001DEE" w:rsidRDefault="55525911" w:rsidP="00DE3D0E">
      <w:pPr>
        <w:autoSpaceDE w:val="0"/>
        <w:autoSpaceDN w:val="0"/>
        <w:adjustRightInd w:val="0"/>
        <w:rPr>
          <w:rFonts w:ascii="Calibri" w:hAnsi="Calibri"/>
        </w:rPr>
      </w:pPr>
      <w:r w:rsidRPr="0068252F">
        <w:rPr>
          <w:rFonts w:asciiTheme="minorHAnsi" w:eastAsiaTheme="minorEastAsia" w:hAnsiTheme="minorHAnsi" w:cstheme="minorBidi"/>
        </w:rPr>
        <w:t>Bailey moved and Ward seconded that the VEC Board approve the presented 2022 IRS Form 990 tax report for VEC</w:t>
      </w:r>
      <w:r w:rsidR="59B47877" w:rsidRPr="0068252F">
        <w:rPr>
          <w:rFonts w:asciiTheme="minorHAnsi" w:eastAsiaTheme="minorEastAsia" w:hAnsiTheme="minorHAnsi" w:cstheme="minorBidi"/>
        </w:rPr>
        <w:t>,</w:t>
      </w:r>
      <w:r w:rsidRPr="0068252F">
        <w:rPr>
          <w:rFonts w:asciiTheme="minorHAnsi" w:eastAsiaTheme="minorEastAsia" w:hAnsiTheme="minorHAnsi" w:cstheme="minorBidi"/>
        </w:rPr>
        <w:t xml:space="preserve"> subject to any final changes recommended from VEC’s auditors.</w:t>
      </w:r>
    </w:p>
    <w:p w14:paraId="3E1AA1C9" w14:textId="77777777" w:rsidR="00DE3D0E" w:rsidRPr="00AA5F8C" w:rsidRDefault="00DE3D0E" w:rsidP="00AA5F8C">
      <w:pPr>
        <w:spacing w:line="276" w:lineRule="auto"/>
        <w:rPr>
          <w:rFonts w:ascii="Calibri" w:hAnsi="Calibri"/>
        </w:rPr>
      </w:pPr>
    </w:p>
    <w:p w14:paraId="31C61876" w14:textId="742B82FE" w:rsidR="007E3476" w:rsidRDefault="2EC6EC78" w:rsidP="00AA5F8C">
      <w:pPr>
        <w:spacing w:line="276" w:lineRule="auto"/>
        <w:rPr>
          <w:rFonts w:ascii="Calibri" w:hAnsi="Calibri"/>
        </w:rPr>
      </w:pPr>
      <w:r w:rsidRPr="222B6C05">
        <w:rPr>
          <w:rFonts w:ascii="Calibri" w:hAnsi="Calibri"/>
        </w:rPr>
        <w:t>A director asked about the need for accuracy in reporting hours worked by directors, since it is very hard to estimate.  Mashia responded that a best estimate is sufficient for th</w:t>
      </w:r>
      <w:r w:rsidR="59B47877" w:rsidRPr="222B6C05">
        <w:rPr>
          <w:rFonts w:ascii="Calibri" w:hAnsi="Calibri"/>
        </w:rPr>
        <w:t>e 990</w:t>
      </w:r>
      <w:r w:rsidRPr="222B6C05">
        <w:rPr>
          <w:rFonts w:ascii="Calibri" w:hAnsi="Calibri"/>
        </w:rPr>
        <w:t xml:space="preserve"> form. </w:t>
      </w:r>
      <w:r w:rsidR="59B47877" w:rsidRPr="222B6C05">
        <w:rPr>
          <w:rFonts w:ascii="Calibri" w:hAnsi="Calibri"/>
        </w:rPr>
        <w:t>A director asked for clarification as to the types of changes that the auditors may make.  Mashia responded that while she did not expect any material changes, she would convey anything of import</w:t>
      </w:r>
      <w:r w:rsidR="7A6B4293" w:rsidRPr="222B6C05">
        <w:rPr>
          <w:rFonts w:ascii="Calibri" w:hAnsi="Calibri"/>
        </w:rPr>
        <w:t>ance</w:t>
      </w:r>
      <w:r w:rsidR="59B47877" w:rsidRPr="222B6C05">
        <w:rPr>
          <w:rFonts w:ascii="Calibri" w:hAnsi="Calibri"/>
        </w:rPr>
        <w:t xml:space="preserve"> to the Board.</w:t>
      </w:r>
    </w:p>
    <w:p w14:paraId="1F02722F" w14:textId="290A8534" w:rsidR="007E3476" w:rsidRDefault="007E3476" w:rsidP="00AA5F8C">
      <w:pPr>
        <w:spacing w:line="276" w:lineRule="auto"/>
        <w:rPr>
          <w:rFonts w:ascii="Calibri" w:hAnsi="Calibri"/>
        </w:rPr>
      </w:pPr>
    </w:p>
    <w:p w14:paraId="36240A44" w14:textId="27F170B1" w:rsidR="00DE3D0E" w:rsidRDefault="00DE3D0E" w:rsidP="00DE3D0E">
      <w:pPr>
        <w:spacing w:line="276" w:lineRule="auto"/>
        <w:rPr>
          <w:rFonts w:ascii="Calibri" w:hAnsi="Calibri"/>
        </w:rPr>
      </w:pPr>
      <w:r w:rsidRPr="00AA5F8C">
        <w:rPr>
          <w:rFonts w:ascii="Calibri" w:hAnsi="Calibri"/>
        </w:rPr>
        <w:t xml:space="preserve">There were a </w:t>
      </w:r>
      <w:r>
        <w:rPr>
          <w:rFonts w:ascii="Calibri" w:hAnsi="Calibri"/>
        </w:rPr>
        <w:t>few additional questions from t</w:t>
      </w:r>
      <w:r w:rsidRPr="00AA5F8C">
        <w:rPr>
          <w:rFonts w:ascii="Calibri" w:hAnsi="Calibri"/>
        </w:rPr>
        <w:t xml:space="preserve">he Board </w:t>
      </w:r>
      <w:r>
        <w:rPr>
          <w:rFonts w:ascii="Calibri" w:hAnsi="Calibri"/>
        </w:rPr>
        <w:t xml:space="preserve">about the details in the form.  </w:t>
      </w:r>
    </w:p>
    <w:p w14:paraId="13A4D8F6" w14:textId="77777777" w:rsidR="00DE3D0E" w:rsidRDefault="00DE3D0E" w:rsidP="00AA5F8C">
      <w:pPr>
        <w:spacing w:line="276" w:lineRule="auto"/>
        <w:rPr>
          <w:rFonts w:ascii="Calibri" w:hAnsi="Calibri"/>
        </w:rPr>
      </w:pPr>
    </w:p>
    <w:p w14:paraId="5E6CCC1C" w14:textId="11DDA2C7" w:rsidR="00AA5F8C" w:rsidRPr="00AA5F8C" w:rsidRDefault="00AA5F8C" w:rsidP="00AA5F8C">
      <w:pPr>
        <w:spacing w:line="276" w:lineRule="auto"/>
        <w:rPr>
          <w:rFonts w:ascii="Calibri" w:hAnsi="Calibri"/>
        </w:rPr>
      </w:pPr>
      <w:r w:rsidRPr="00AA5F8C">
        <w:rPr>
          <w:rFonts w:ascii="Calibri" w:hAnsi="Calibri"/>
        </w:rPr>
        <w:t>The motion passed by unanimous vote.</w:t>
      </w:r>
      <w:r w:rsidR="007E3476">
        <w:rPr>
          <w:rFonts w:ascii="Calibri" w:hAnsi="Calibri"/>
        </w:rPr>
        <w:t xml:space="preserve">  </w:t>
      </w:r>
    </w:p>
    <w:p w14:paraId="67490B83" w14:textId="77777777" w:rsidR="007E3476" w:rsidRDefault="000000F8" w:rsidP="007E3476">
      <w:pPr>
        <w:keepNext/>
        <w:keepLines/>
        <w:spacing w:before="480" w:line="300" w:lineRule="auto"/>
        <w:outlineLvl w:val="0"/>
        <w:rPr>
          <w:rFonts w:ascii="Calibri" w:hAnsi="Calibri"/>
        </w:rPr>
      </w:pPr>
      <w:r w:rsidRPr="000000F8">
        <w:rPr>
          <w:rFonts w:ascii="Calibri" w:hAnsi="Calibri"/>
          <w:b/>
          <w:bCs/>
          <w:smallCaps/>
          <w:color w:val="365F91"/>
          <w:szCs w:val="28"/>
        </w:rPr>
        <w:t xml:space="preserve">AGENDA ITEM #5 – </w:t>
      </w:r>
      <w:r w:rsidR="007E3476">
        <w:rPr>
          <w:rFonts w:ascii="Calibri" w:hAnsi="Calibri"/>
          <w:b/>
          <w:bCs/>
          <w:smallCaps/>
          <w:color w:val="365F91"/>
          <w:szCs w:val="28"/>
        </w:rPr>
        <w:t>ANNUAL MEMBER SURVEY TOPICS</w:t>
      </w:r>
    </w:p>
    <w:p w14:paraId="784B9AB8" w14:textId="5FA669E0" w:rsidR="007E3476" w:rsidRDefault="2EC6EC78" w:rsidP="007E3476">
      <w:pPr>
        <w:spacing w:line="276" w:lineRule="auto"/>
        <w:rPr>
          <w:rFonts w:ascii="Calibri" w:hAnsi="Calibri"/>
        </w:rPr>
      </w:pPr>
      <w:r w:rsidRPr="222B6C05">
        <w:rPr>
          <w:rFonts w:ascii="Calibri" w:hAnsi="Calibri"/>
        </w:rPr>
        <w:t xml:space="preserve">Cohen </w:t>
      </w:r>
      <w:r w:rsidR="59B47877" w:rsidRPr="222B6C05">
        <w:rPr>
          <w:rFonts w:ascii="Calibri" w:hAnsi="Calibri"/>
        </w:rPr>
        <w:t>reported on the development of the 2023</w:t>
      </w:r>
      <w:r w:rsidR="55525911" w:rsidRPr="222B6C05">
        <w:rPr>
          <w:rFonts w:ascii="Calibri" w:hAnsi="Calibri"/>
        </w:rPr>
        <w:t xml:space="preserve"> annual member survey.  </w:t>
      </w:r>
      <w:r w:rsidR="4283BEA0" w:rsidRPr="222B6C05">
        <w:rPr>
          <w:rFonts w:ascii="Calibri" w:hAnsi="Calibri"/>
        </w:rPr>
        <w:t xml:space="preserve">She noted that </w:t>
      </w:r>
      <w:r w:rsidR="55525911" w:rsidRPr="222B6C05">
        <w:rPr>
          <w:rFonts w:ascii="Calibri" w:hAnsi="Calibri"/>
        </w:rPr>
        <w:t>VEC</w:t>
      </w:r>
      <w:r w:rsidR="4283BEA0" w:rsidRPr="222B6C05">
        <w:rPr>
          <w:rFonts w:ascii="Calibri" w:hAnsi="Calibri"/>
        </w:rPr>
        <w:t xml:space="preserve"> plan</w:t>
      </w:r>
      <w:r w:rsidR="55525911" w:rsidRPr="222B6C05">
        <w:rPr>
          <w:rFonts w:ascii="Calibri" w:hAnsi="Calibri"/>
        </w:rPr>
        <w:t>s</w:t>
      </w:r>
      <w:r w:rsidR="4283BEA0" w:rsidRPr="222B6C05">
        <w:rPr>
          <w:rFonts w:ascii="Calibri" w:hAnsi="Calibri"/>
        </w:rPr>
        <w:t xml:space="preserve"> to continue to have NRECA administer the survey as it has in the past, given their expertise in survey design. It is important the survey </w:t>
      </w:r>
      <w:r w:rsidR="4C952237" w:rsidRPr="222B6C05">
        <w:rPr>
          <w:rFonts w:ascii="Calibri" w:hAnsi="Calibri"/>
        </w:rPr>
        <w:t>is not</w:t>
      </w:r>
      <w:r w:rsidR="4283BEA0" w:rsidRPr="222B6C05">
        <w:rPr>
          <w:rFonts w:ascii="Calibri" w:hAnsi="Calibri"/>
        </w:rPr>
        <w:t xml:space="preserve"> too long and that questions remain fairly consistent from year to year to highlight trends. </w:t>
      </w:r>
    </w:p>
    <w:p w14:paraId="6F6C82B1" w14:textId="30DEBF15" w:rsidR="00C70CCA" w:rsidRDefault="00C70CCA" w:rsidP="007E3476">
      <w:pPr>
        <w:spacing w:line="276" w:lineRule="auto"/>
        <w:rPr>
          <w:rFonts w:ascii="Calibri" w:hAnsi="Calibri"/>
        </w:rPr>
      </w:pPr>
    </w:p>
    <w:p w14:paraId="6C5548FD" w14:textId="444D527E" w:rsidR="00C70CCA" w:rsidRDefault="59B47877" w:rsidP="007E3476">
      <w:pPr>
        <w:spacing w:line="276" w:lineRule="auto"/>
        <w:rPr>
          <w:rFonts w:ascii="Calibri" w:hAnsi="Calibri"/>
        </w:rPr>
      </w:pPr>
      <w:r w:rsidRPr="222B6C05">
        <w:rPr>
          <w:rFonts w:ascii="Calibri" w:hAnsi="Calibri"/>
        </w:rPr>
        <w:t>T</w:t>
      </w:r>
      <w:r w:rsidR="4283BEA0" w:rsidRPr="222B6C05">
        <w:rPr>
          <w:rFonts w:ascii="Calibri" w:hAnsi="Calibri"/>
        </w:rPr>
        <w:t xml:space="preserve">he survey will launch at the end of May and extend through June, with the goal of 1000 members responding from across the service territory.  </w:t>
      </w:r>
    </w:p>
    <w:p w14:paraId="3B70718E" w14:textId="63C13B16" w:rsidR="0028172A" w:rsidRDefault="0028172A" w:rsidP="007E3476">
      <w:pPr>
        <w:spacing w:line="276" w:lineRule="auto"/>
        <w:rPr>
          <w:rFonts w:ascii="Calibri" w:hAnsi="Calibri"/>
        </w:rPr>
      </w:pPr>
    </w:p>
    <w:p w14:paraId="0704A76B" w14:textId="51626CCD" w:rsidR="0028172A" w:rsidRDefault="0028172A" w:rsidP="007E3476">
      <w:pPr>
        <w:spacing w:line="276" w:lineRule="auto"/>
        <w:rPr>
          <w:rFonts w:ascii="Calibri" w:hAnsi="Calibri"/>
        </w:rPr>
      </w:pPr>
      <w:r>
        <w:rPr>
          <w:rFonts w:ascii="Calibri" w:hAnsi="Calibri"/>
        </w:rPr>
        <w:t xml:space="preserve">She </w:t>
      </w:r>
      <w:r w:rsidR="00B12F70">
        <w:rPr>
          <w:rFonts w:ascii="Calibri" w:hAnsi="Calibri"/>
        </w:rPr>
        <w:t xml:space="preserve">explained </w:t>
      </w:r>
      <w:r>
        <w:rPr>
          <w:rFonts w:ascii="Calibri" w:hAnsi="Calibri"/>
        </w:rPr>
        <w:t>the changes suggested for th</w:t>
      </w:r>
      <w:r w:rsidR="001C3691">
        <w:rPr>
          <w:rFonts w:ascii="Calibri" w:hAnsi="Calibri"/>
        </w:rPr>
        <w:t>e 2023</w:t>
      </w:r>
      <w:r>
        <w:rPr>
          <w:rFonts w:ascii="Calibri" w:hAnsi="Calibri"/>
        </w:rPr>
        <w:t xml:space="preserve"> survey, including </w:t>
      </w:r>
    </w:p>
    <w:p w14:paraId="3E7CD461" w14:textId="47F4D13C" w:rsidR="0028172A" w:rsidRDefault="0028172A" w:rsidP="0028172A">
      <w:pPr>
        <w:pStyle w:val="ListParagraph"/>
        <w:numPr>
          <w:ilvl w:val="0"/>
          <w:numId w:val="24"/>
        </w:numPr>
        <w:spacing w:line="276" w:lineRule="auto"/>
        <w:rPr>
          <w:rFonts w:ascii="Calibri" w:hAnsi="Calibri"/>
        </w:rPr>
      </w:pPr>
      <w:r>
        <w:rPr>
          <w:rFonts w:ascii="Calibri" w:hAnsi="Calibri"/>
        </w:rPr>
        <w:t>Adding a question about how members are affected when electricity is off</w:t>
      </w:r>
      <w:r w:rsidR="001C3691">
        <w:rPr>
          <w:rFonts w:ascii="Calibri" w:hAnsi="Calibri"/>
        </w:rPr>
        <w:t>.</w:t>
      </w:r>
    </w:p>
    <w:p w14:paraId="7D7F92EA" w14:textId="160BBFB2" w:rsidR="0028172A" w:rsidRDefault="0028172A" w:rsidP="0028172A">
      <w:pPr>
        <w:pStyle w:val="ListParagraph"/>
        <w:numPr>
          <w:ilvl w:val="0"/>
          <w:numId w:val="24"/>
        </w:numPr>
        <w:spacing w:line="276" w:lineRule="auto"/>
        <w:rPr>
          <w:rFonts w:ascii="Calibri" w:hAnsi="Calibri"/>
        </w:rPr>
      </w:pPr>
      <w:r>
        <w:rPr>
          <w:rFonts w:ascii="Calibri" w:hAnsi="Calibri"/>
        </w:rPr>
        <w:t>Adding a question about members’ expectations as to estimated restoration times</w:t>
      </w:r>
      <w:r w:rsidR="001C3691">
        <w:rPr>
          <w:rFonts w:ascii="Calibri" w:hAnsi="Calibri"/>
        </w:rPr>
        <w:t>.</w:t>
      </w:r>
    </w:p>
    <w:p w14:paraId="35F74978" w14:textId="5BC5BB6C" w:rsidR="0028172A" w:rsidRDefault="00B12F70" w:rsidP="0028172A">
      <w:pPr>
        <w:pStyle w:val="ListParagraph"/>
        <w:numPr>
          <w:ilvl w:val="0"/>
          <w:numId w:val="24"/>
        </w:numPr>
        <w:spacing w:line="276" w:lineRule="auto"/>
        <w:rPr>
          <w:rFonts w:ascii="Calibri" w:hAnsi="Calibri"/>
        </w:rPr>
      </w:pPr>
      <w:r>
        <w:rPr>
          <w:rFonts w:ascii="Calibri" w:hAnsi="Calibri"/>
        </w:rPr>
        <w:t>Changing the questions about accuracy of metering and billing to be more open ended to understand the real concerns of members</w:t>
      </w:r>
      <w:r w:rsidR="001C3691">
        <w:rPr>
          <w:rFonts w:ascii="Calibri" w:hAnsi="Calibri"/>
        </w:rPr>
        <w:t>.</w:t>
      </w:r>
    </w:p>
    <w:p w14:paraId="3261C01C" w14:textId="77CA0159" w:rsidR="00C546C7" w:rsidRDefault="00C546C7" w:rsidP="0028172A">
      <w:pPr>
        <w:pStyle w:val="ListParagraph"/>
        <w:numPr>
          <w:ilvl w:val="0"/>
          <w:numId w:val="24"/>
        </w:numPr>
        <w:spacing w:line="276" w:lineRule="auto"/>
        <w:rPr>
          <w:rFonts w:ascii="Calibri" w:hAnsi="Calibri"/>
        </w:rPr>
      </w:pPr>
      <w:r>
        <w:rPr>
          <w:rFonts w:ascii="Calibri" w:hAnsi="Calibri"/>
        </w:rPr>
        <w:t>Adding an inquiry about members’ preferences for office hours</w:t>
      </w:r>
      <w:r w:rsidR="00812A64">
        <w:rPr>
          <w:rFonts w:ascii="Calibri" w:hAnsi="Calibri"/>
        </w:rPr>
        <w:t>.</w:t>
      </w:r>
    </w:p>
    <w:p w14:paraId="0948988D" w14:textId="0290C4C5" w:rsidR="00C546C7" w:rsidRDefault="0004125E" w:rsidP="0028172A">
      <w:pPr>
        <w:pStyle w:val="ListParagraph"/>
        <w:numPr>
          <w:ilvl w:val="0"/>
          <w:numId w:val="24"/>
        </w:numPr>
        <w:spacing w:line="276" w:lineRule="auto"/>
        <w:rPr>
          <w:rFonts w:ascii="Calibri" w:hAnsi="Calibri"/>
        </w:rPr>
      </w:pPr>
      <w:r>
        <w:rPr>
          <w:rFonts w:ascii="Calibri" w:hAnsi="Calibri"/>
        </w:rPr>
        <w:t xml:space="preserve">Inquiring as to why </w:t>
      </w:r>
      <w:r w:rsidR="00812A64">
        <w:rPr>
          <w:rFonts w:ascii="Calibri" w:hAnsi="Calibri"/>
        </w:rPr>
        <w:t xml:space="preserve">some </w:t>
      </w:r>
      <w:r>
        <w:rPr>
          <w:rFonts w:ascii="Calibri" w:hAnsi="Calibri"/>
        </w:rPr>
        <w:t>members want to continue to receive paper bills</w:t>
      </w:r>
      <w:r w:rsidR="00DE3D0E">
        <w:rPr>
          <w:rFonts w:ascii="Calibri" w:hAnsi="Calibri"/>
        </w:rPr>
        <w:t xml:space="preserve"> as opposed to e-bills</w:t>
      </w:r>
      <w:r w:rsidR="00812A64">
        <w:rPr>
          <w:rFonts w:ascii="Calibri" w:hAnsi="Calibri"/>
        </w:rPr>
        <w:t>.</w:t>
      </w:r>
    </w:p>
    <w:p w14:paraId="024F1E7C" w14:textId="06D95AC3" w:rsidR="0004125E" w:rsidRDefault="0004125E" w:rsidP="0004125E">
      <w:pPr>
        <w:pStyle w:val="ListParagraph"/>
        <w:numPr>
          <w:ilvl w:val="0"/>
          <w:numId w:val="24"/>
        </w:numPr>
        <w:spacing w:line="276" w:lineRule="auto"/>
        <w:rPr>
          <w:rFonts w:ascii="Calibri" w:hAnsi="Calibri"/>
        </w:rPr>
      </w:pPr>
      <w:r>
        <w:rPr>
          <w:rFonts w:ascii="Calibri" w:hAnsi="Calibri"/>
        </w:rPr>
        <w:t>Adding a question about how members heat their homes and how likely members would use electricity for home heating in the future</w:t>
      </w:r>
      <w:r w:rsidR="00812A64">
        <w:rPr>
          <w:rFonts w:ascii="Calibri" w:hAnsi="Calibri"/>
        </w:rPr>
        <w:t>.</w:t>
      </w:r>
    </w:p>
    <w:p w14:paraId="38E7CD55" w14:textId="5B7BB039" w:rsidR="0004125E" w:rsidRPr="0004125E" w:rsidRDefault="00CB339C" w:rsidP="0004125E">
      <w:pPr>
        <w:pStyle w:val="ListParagraph"/>
        <w:numPr>
          <w:ilvl w:val="0"/>
          <w:numId w:val="24"/>
        </w:numPr>
        <w:spacing w:line="276" w:lineRule="auto"/>
        <w:rPr>
          <w:rFonts w:ascii="Calibri" w:hAnsi="Calibri"/>
        </w:rPr>
      </w:pPr>
      <w:r>
        <w:rPr>
          <w:rFonts w:ascii="Calibri" w:hAnsi="Calibri"/>
        </w:rPr>
        <w:t>Refining the questions about power resources to better learn about members’ preferences for electricity sources</w:t>
      </w:r>
      <w:r w:rsidR="00812A64">
        <w:rPr>
          <w:rFonts w:ascii="Calibri" w:hAnsi="Calibri"/>
        </w:rPr>
        <w:t>.</w:t>
      </w:r>
    </w:p>
    <w:p w14:paraId="40EF96E4" w14:textId="77777777" w:rsidR="00812A64" w:rsidRDefault="0028172A" w:rsidP="0028172A">
      <w:pPr>
        <w:keepNext/>
        <w:keepLines/>
        <w:spacing w:before="480" w:line="300" w:lineRule="auto"/>
        <w:outlineLvl w:val="0"/>
        <w:rPr>
          <w:rFonts w:asciiTheme="minorHAnsi" w:hAnsiTheme="minorHAnsi" w:cstheme="minorHAnsi"/>
        </w:rPr>
      </w:pPr>
      <w:r w:rsidRPr="003F3DD9">
        <w:rPr>
          <w:rFonts w:asciiTheme="minorHAnsi" w:hAnsiTheme="minorHAnsi" w:cstheme="minorHAnsi"/>
        </w:rPr>
        <w:t>There were numerous questions</w:t>
      </w:r>
      <w:r w:rsidR="00C546C7">
        <w:rPr>
          <w:rFonts w:asciiTheme="minorHAnsi" w:hAnsiTheme="minorHAnsi" w:cstheme="minorHAnsi"/>
        </w:rPr>
        <w:t>, feedback,</w:t>
      </w:r>
      <w:r w:rsidR="00B12F70">
        <w:rPr>
          <w:rFonts w:asciiTheme="minorHAnsi" w:hAnsiTheme="minorHAnsi" w:cstheme="minorHAnsi"/>
        </w:rPr>
        <w:t xml:space="preserve"> and suggested changes</w:t>
      </w:r>
      <w:r w:rsidRPr="003F3DD9">
        <w:rPr>
          <w:rFonts w:asciiTheme="minorHAnsi" w:hAnsiTheme="minorHAnsi" w:cstheme="minorHAnsi"/>
        </w:rPr>
        <w:t xml:space="preserve"> from directors throughout the presentation.</w:t>
      </w:r>
      <w:r w:rsidR="00B12F70">
        <w:rPr>
          <w:rFonts w:asciiTheme="minorHAnsi" w:hAnsiTheme="minorHAnsi" w:cstheme="minorHAnsi"/>
        </w:rPr>
        <w:t xml:space="preserve">  Cohen will take these into consideration</w:t>
      </w:r>
      <w:r w:rsidR="00C546C7">
        <w:rPr>
          <w:rFonts w:asciiTheme="minorHAnsi" w:hAnsiTheme="minorHAnsi" w:cstheme="minorHAnsi"/>
        </w:rPr>
        <w:t xml:space="preserve"> when working with the NRECA to fine-tune the final survey questions.  </w:t>
      </w:r>
    </w:p>
    <w:p w14:paraId="165A29DD" w14:textId="2CA0FD8E" w:rsidR="002E6603" w:rsidRDefault="62A6D871" w:rsidP="222B6C05">
      <w:pPr>
        <w:keepNext/>
        <w:keepLines/>
        <w:spacing w:before="480" w:line="300" w:lineRule="auto"/>
        <w:outlineLvl w:val="0"/>
        <w:rPr>
          <w:rFonts w:asciiTheme="minorHAnsi" w:hAnsiTheme="minorHAnsi" w:cstheme="minorBidi"/>
        </w:rPr>
      </w:pPr>
      <w:r w:rsidRPr="222B6C05">
        <w:rPr>
          <w:rFonts w:asciiTheme="minorHAnsi" w:hAnsiTheme="minorHAnsi" w:cstheme="minorBidi"/>
        </w:rPr>
        <w:t xml:space="preserve">A director noted that this discussion </w:t>
      </w:r>
      <w:r w:rsidR="66001CB1" w:rsidRPr="222B6C05">
        <w:rPr>
          <w:rFonts w:asciiTheme="minorHAnsi" w:hAnsiTheme="minorHAnsi" w:cstheme="minorBidi"/>
        </w:rPr>
        <w:t>had</w:t>
      </w:r>
      <w:r w:rsidRPr="222B6C05">
        <w:rPr>
          <w:rFonts w:asciiTheme="minorHAnsi" w:hAnsiTheme="minorHAnsi" w:cstheme="minorBidi"/>
        </w:rPr>
        <w:t xml:space="preserve"> previously been held in the Communications Committee and advocated that in the future, the Board return to that process.  </w:t>
      </w:r>
    </w:p>
    <w:p w14:paraId="4CBCCAC5" w14:textId="3B6905EB" w:rsidR="002E6603" w:rsidRDefault="002E6603" w:rsidP="0028172A">
      <w:pPr>
        <w:keepNext/>
        <w:keepLines/>
        <w:spacing w:before="480" w:line="300" w:lineRule="auto"/>
        <w:outlineLvl w:val="0"/>
        <w:rPr>
          <w:rFonts w:asciiTheme="minorHAnsi" w:hAnsiTheme="minorHAnsi" w:cstheme="minorHAnsi"/>
        </w:rPr>
      </w:pPr>
      <w:r>
        <w:rPr>
          <w:rFonts w:asciiTheme="minorHAnsi" w:hAnsiTheme="minorHAnsi" w:cstheme="minorHAnsi"/>
        </w:rPr>
        <w:t>Maroni moved and Worth seconded that all future annual surveys be reviewed by the Communications Committee prior to coming to the Board.</w:t>
      </w:r>
      <w:r w:rsidR="00812A64">
        <w:rPr>
          <w:rFonts w:asciiTheme="minorHAnsi" w:hAnsiTheme="minorHAnsi" w:cstheme="minorHAnsi"/>
        </w:rPr>
        <w:t xml:space="preserve"> </w:t>
      </w:r>
      <w:r>
        <w:rPr>
          <w:rFonts w:asciiTheme="minorHAnsi" w:hAnsiTheme="minorHAnsi" w:cstheme="minorHAnsi"/>
        </w:rPr>
        <w:t xml:space="preserve">There was discussion as to whether this could be resolved in separate conversations as the Board plans its future work.  </w:t>
      </w:r>
    </w:p>
    <w:p w14:paraId="4794C0A3" w14:textId="65DF5975" w:rsidR="002E6603" w:rsidRDefault="00DE3D0E" w:rsidP="0028172A">
      <w:pPr>
        <w:keepNext/>
        <w:keepLines/>
        <w:spacing w:before="480" w:line="300" w:lineRule="auto"/>
        <w:outlineLvl w:val="0"/>
        <w:rPr>
          <w:rFonts w:asciiTheme="minorHAnsi" w:hAnsiTheme="minorHAnsi" w:cstheme="minorHAnsi"/>
        </w:rPr>
      </w:pPr>
      <w:r>
        <w:rPr>
          <w:rFonts w:asciiTheme="minorHAnsi" w:hAnsiTheme="minorHAnsi" w:cstheme="minorHAnsi"/>
        </w:rPr>
        <w:t>The question was called</w:t>
      </w:r>
      <w:r w:rsidR="0068252F">
        <w:rPr>
          <w:rFonts w:asciiTheme="minorHAnsi" w:hAnsiTheme="minorHAnsi" w:cstheme="minorHAnsi"/>
        </w:rPr>
        <w:t>,</w:t>
      </w:r>
      <w:r>
        <w:rPr>
          <w:rFonts w:asciiTheme="minorHAnsi" w:hAnsiTheme="minorHAnsi" w:cstheme="minorHAnsi"/>
        </w:rPr>
        <w:t xml:space="preserve"> and t</w:t>
      </w:r>
      <w:r w:rsidR="002E6603">
        <w:rPr>
          <w:rFonts w:asciiTheme="minorHAnsi" w:hAnsiTheme="minorHAnsi" w:cstheme="minorHAnsi"/>
        </w:rPr>
        <w:t>he motion passed on a five to two vote with one abstention.</w:t>
      </w:r>
    </w:p>
    <w:p w14:paraId="105F7F82" w14:textId="57A19380" w:rsidR="008F3903" w:rsidRPr="000000F8" w:rsidRDefault="008F3903" w:rsidP="008F3903">
      <w:pPr>
        <w:keepNext/>
        <w:keepLines/>
        <w:spacing w:before="480" w:line="300" w:lineRule="auto"/>
        <w:outlineLvl w:val="0"/>
        <w:rPr>
          <w:rFonts w:ascii="Calibri" w:hAnsi="Calibri"/>
          <w:b/>
          <w:bCs/>
          <w:smallCaps/>
          <w:color w:val="365F91"/>
          <w:szCs w:val="28"/>
        </w:rPr>
      </w:pPr>
      <w:r>
        <w:rPr>
          <w:rFonts w:ascii="Calibri" w:hAnsi="Calibri"/>
          <w:b/>
          <w:bCs/>
          <w:smallCaps/>
          <w:color w:val="365F91"/>
          <w:szCs w:val="28"/>
        </w:rPr>
        <w:t>AGENDA ITEM #   -- BEAT THE PEAK PROGRAM UPDATE</w:t>
      </w:r>
      <w:r w:rsidRPr="000000F8">
        <w:rPr>
          <w:rFonts w:ascii="Calibri" w:hAnsi="Calibri"/>
          <w:b/>
          <w:bCs/>
          <w:smallCaps/>
          <w:color w:val="365F91"/>
          <w:szCs w:val="28"/>
        </w:rPr>
        <w:t xml:space="preserve"> </w:t>
      </w:r>
    </w:p>
    <w:p w14:paraId="46D24C11" w14:textId="08DAF15E" w:rsidR="00894C46" w:rsidRDefault="2EC6EC78" w:rsidP="222B6C05">
      <w:pPr>
        <w:spacing w:line="300" w:lineRule="auto"/>
        <w:rPr>
          <w:rFonts w:asciiTheme="minorHAnsi" w:hAnsiTheme="minorHAnsi" w:cstheme="minorBidi"/>
        </w:rPr>
      </w:pPr>
      <w:r w:rsidRPr="222B6C05">
        <w:rPr>
          <w:rFonts w:asciiTheme="minorHAnsi" w:hAnsiTheme="minorHAnsi" w:cstheme="minorBidi"/>
        </w:rPr>
        <w:t xml:space="preserve">Brunner </w:t>
      </w:r>
      <w:r w:rsidR="55525911" w:rsidRPr="222B6C05">
        <w:rPr>
          <w:rFonts w:asciiTheme="minorHAnsi" w:hAnsiTheme="minorHAnsi" w:cstheme="minorBidi"/>
        </w:rPr>
        <w:t xml:space="preserve">noted that </w:t>
      </w:r>
      <w:r w:rsidR="45C4735C" w:rsidRPr="222B6C05">
        <w:rPr>
          <w:rFonts w:asciiTheme="minorHAnsi" w:hAnsiTheme="minorHAnsi" w:cstheme="minorBidi"/>
        </w:rPr>
        <w:t>VEC has</w:t>
      </w:r>
      <w:r w:rsidR="55525911" w:rsidRPr="222B6C05">
        <w:rPr>
          <w:rFonts w:asciiTheme="minorHAnsi" w:hAnsiTheme="minorHAnsi" w:cstheme="minorBidi"/>
        </w:rPr>
        <w:t xml:space="preserve"> contracted w</w:t>
      </w:r>
      <w:r w:rsidR="62A6D871" w:rsidRPr="222B6C05">
        <w:rPr>
          <w:rFonts w:asciiTheme="minorHAnsi" w:hAnsiTheme="minorHAnsi" w:cstheme="minorBidi"/>
        </w:rPr>
        <w:t xml:space="preserve">ith </w:t>
      </w:r>
      <w:proofErr w:type="spellStart"/>
      <w:r w:rsidR="62A6D871" w:rsidRPr="222B6C05">
        <w:rPr>
          <w:rFonts w:asciiTheme="minorHAnsi" w:hAnsiTheme="minorHAnsi" w:cstheme="minorBidi"/>
        </w:rPr>
        <w:t>Qilo</w:t>
      </w:r>
      <w:proofErr w:type="spellEnd"/>
      <w:r w:rsidR="62A6D871" w:rsidRPr="222B6C05">
        <w:rPr>
          <w:rFonts w:asciiTheme="minorHAnsi" w:hAnsiTheme="minorHAnsi" w:cstheme="minorBidi"/>
        </w:rPr>
        <w:t xml:space="preserve"> to measure </w:t>
      </w:r>
      <w:r w:rsidR="55525911" w:rsidRPr="222B6C05">
        <w:rPr>
          <w:rFonts w:asciiTheme="minorHAnsi" w:hAnsiTheme="minorHAnsi" w:cstheme="minorBidi"/>
        </w:rPr>
        <w:t xml:space="preserve">the </w:t>
      </w:r>
      <w:r w:rsidR="62A6D871" w:rsidRPr="222B6C05">
        <w:rPr>
          <w:rFonts w:asciiTheme="minorHAnsi" w:hAnsiTheme="minorHAnsi" w:cstheme="minorBidi"/>
        </w:rPr>
        <w:t>valu</w:t>
      </w:r>
      <w:r w:rsidR="55525911" w:rsidRPr="222B6C05">
        <w:rPr>
          <w:rFonts w:asciiTheme="minorHAnsi" w:hAnsiTheme="minorHAnsi" w:cstheme="minorBidi"/>
        </w:rPr>
        <w:t xml:space="preserve">e </w:t>
      </w:r>
      <w:r w:rsidR="15FA7AE3" w:rsidRPr="222B6C05">
        <w:rPr>
          <w:rFonts w:asciiTheme="minorHAnsi" w:hAnsiTheme="minorHAnsi" w:cstheme="minorBidi"/>
        </w:rPr>
        <w:t xml:space="preserve">of </w:t>
      </w:r>
      <w:r w:rsidR="55525911" w:rsidRPr="222B6C05">
        <w:rPr>
          <w:rFonts w:asciiTheme="minorHAnsi" w:hAnsiTheme="minorHAnsi" w:cstheme="minorBidi"/>
        </w:rPr>
        <w:t>VEC</w:t>
      </w:r>
      <w:r w:rsidR="1F1ED5A1" w:rsidRPr="222B6C05">
        <w:rPr>
          <w:rFonts w:asciiTheme="minorHAnsi" w:hAnsiTheme="minorHAnsi" w:cstheme="minorBidi"/>
        </w:rPr>
        <w:t>’s</w:t>
      </w:r>
      <w:r w:rsidR="0068252F">
        <w:rPr>
          <w:rFonts w:asciiTheme="minorHAnsi" w:hAnsiTheme="minorHAnsi" w:cstheme="minorBidi"/>
        </w:rPr>
        <w:t xml:space="preserve"> </w:t>
      </w:r>
      <w:r w:rsidR="62A6D871" w:rsidRPr="222B6C05">
        <w:rPr>
          <w:rFonts w:asciiTheme="minorHAnsi" w:hAnsiTheme="minorHAnsi" w:cstheme="minorBidi"/>
        </w:rPr>
        <w:t xml:space="preserve">Beat the Peak </w:t>
      </w:r>
      <w:r w:rsidR="55525911" w:rsidRPr="222B6C05">
        <w:rPr>
          <w:rFonts w:asciiTheme="minorHAnsi" w:hAnsiTheme="minorHAnsi" w:cstheme="minorBidi"/>
        </w:rPr>
        <w:t>Pr</w:t>
      </w:r>
      <w:r w:rsidR="62A6D871" w:rsidRPr="222B6C05">
        <w:rPr>
          <w:rFonts w:asciiTheme="minorHAnsi" w:hAnsiTheme="minorHAnsi" w:cstheme="minorBidi"/>
        </w:rPr>
        <w:t>ogram.  They analyzed AMI data</w:t>
      </w:r>
      <w:r w:rsidR="45C4735C" w:rsidRPr="222B6C05">
        <w:rPr>
          <w:rFonts w:asciiTheme="minorHAnsi" w:hAnsiTheme="minorHAnsi" w:cstheme="minorBidi"/>
        </w:rPr>
        <w:t xml:space="preserve"> for </w:t>
      </w:r>
      <w:r w:rsidR="0F83E125" w:rsidRPr="222B6C05">
        <w:rPr>
          <w:rFonts w:asciiTheme="minorHAnsi" w:hAnsiTheme="minorHAnsi" w:cstheme="minorBidi"/>
        </w:rPr>
        <w:t>residential members</w:t>
      </w:r>
      <w:r w:rsidR="45C4735C" w:rsidRPr="222B6C05">
        <w:rPr>
          <w:rFonts w:asciiTheme="minorHAnsi" w:hAnsiTheme="minorHAnsi" w:cstheme="minorBidi"/>
        </w:rPr>
        <w:t xml:space="preserve"> to </w:t>
      </w:r>
      <w:r w:rsidR="6FE501F2" w:rsidRPr="222B6C05">
        <w:rPr>
          <w:rFonts w:asciiTheme="minorHAnsi" w:hAnsiTheme="minorHAnsi" w:cstheme="minorBidi"/>
        </w:rPr>
        <w:t>compare usage during beat</w:t>
      </w:r>
      <w:r w:rsidR="45C4735C" w:rsidRPr="222B6C05">
        <w:rPr>
          <w:rFonts w:asciiTheme="minorHAnsi" w:hAnsiTheme="minorHAnsi" w:cstheme="minorBidi"/>
        </w:rPr>
        <w:t>-</w:t>
      </w:r>
      <w:r w:rsidR="6FE501F2" w:rsidRPr="222B6C05">
        <w:rPr>
          <w:rFonts w:asciiTheme="minorHAnsi" w:hAnsiTheme="minorHAnsi" w:cstheme="minorBidi"/>
        </w:rPr>
        <w:t>the</w:t>
      </w:r>
      <w:r w:rsidR="45C4735C" w:rsidRPr="222B6C05">
        <w:rPr>
          <w:rFonts w:asciiTheme="minorHAnsi" w:hAnsiTheme="minorHAnsi" w:cstheme="minorBidi"/>
        </w:rPr>
        <w:t>-</w:t>
      </w:r>
      <w:r w:rsidR="6FE501F2" w:rsidRPr="222B6C05">
        <w:rPr>
          <w:rFonts w:asciiTheme="minorHAnsi" w:hAnsiTheme="minorHAnsi" w:cstheme="minorBidi"/>
        </w:rPr>
        <w:t>peak periods to baseline usage</w:t>
      </w:r>
      <w:r w:rsidR="0F83E125" w:rsidRPr="222B6C05">
        <w:rPr>
          <w:rFonts w:asciiTheme="minorHAnsi" w:hAnsiTheme="minorHAnsi" w:cstheme="minorBidi"/>
        </w:rPr>
        <w:t xml:space="preserve"> </w:t>
      </w:r>
      <w:r w:rsidR="6FE501F2" w:rsidRPr="222B6C05">
        <w:rPr>
          <w:rFonts w:asciiTheme="minorHAnsi" w:hAnsiTheme="minorHAnsi" w:cstheme="minorBidi"/>
        </w:rPr>
        <w:t xml:space="preserve">from </w:t>
      </w:r>
      <w:r w:rsidR="0F83E125" w:rsidRPr="222B6C05">
        <w:rPr>
          <w:rFonts w:asciiTheme="minorHAnsi" w:hAnsiTheme="minorHAnsi" w:cstheme="minorBidi"/>
        </w:rPr>
        <w:t xml:space="preserve">2018-2022.  </w:t>
      </w:r>
      <w:r w:rsidR="45C4735C" w:rsidRPr="222B6C05">
        <w:rPr>
          <w:rFonts w:asciiTheme="minorHAnsi" w:hAnsiTheme="minorHAnsi" w:cstheme="minorBidi"/>
        </w:rPr>
        <w:t xml:space="preserve">They grouped the members into categories based on their engagement levels in limiting usage during peak periods.  </w:t>
      </w:r>
      <w:r w:rsidR="0F83E125" w:rsidRPr="222B6C05">
        <w:rPr>
          <w:rFonts w:asciiTheme="minorHAnsi" w:hAnsiTheme="minorHAnsi" w:cstheme="minorBidi"/>
        </w:rPr>
        <w:t>The key findings were:</w:t>
      </w:r>
    </w:p>
    <w:p w14:paraId="44A52D17" w14:textId="381F989A" w:rsidR="007E3476" w:rsidRDefault="00812A64" w:rsidP="00894C46">
      <w:pPr>
        <w:pStyle w:val="ListParagraph"/>
        <w:numPr>
          <w:ilvl w:val="0"/>
          <w:numId w:val="25"/>
        </w:numPr>
        <w:spacing w:line="300" w:lineRule="auto"/>
        <w:rPr>
          <w:rFonts w:asciiTheme="minorHAnsi" w:hAnsiTheme="minorHAnsi" w:cstheme="minorHAnsi"/>
        </w:rPr>
      </w:pPr>
      <w:r>
        <w:rPr>
          <w:rFonts w:asciiTheme="minorHAnsi" w:hAnsiTheme="minorHAnsi" w:cstheme="minorHAnsi"/>
        </w:rPr>
        <w:t>Even though at present the savings to VEC are small, t</w:t>
      </w:r>
      <w:r w:rsidR="00894C46">
        <w:rPr>
          <w:rFonts w:asciiTheme="minorHAnsi" w:hAnsiTheme="minorHAnsi" w:cstheme="minorHAnsi"/>
        </w:rPr>
        <w:t xml:space="preserve">he </w:t>
      </w:r>
      <w:r w:rsidR="007F1938">
        <w:rPr>
          <w:rFonts w:asciiTheme="minorHAnsi" w:hAnsiTheme="minorHAnsi" w:cstheme="minorHAnsi"/>
        </w:rPr>
        <w:t>Beat</w:t>
      </w:r>
      <w:r>
        <w:rPr>
          <w:rFonts w:asciiTheme="minorHAnsi" w:hAnsiTheme="minorHAnsi" w:cstheme="minorHAnsi"/>
        </w:rPr>
        <w:t>-</w:t>
      </w:r>
      <w:r w:rsidR="007F1938">
        <w:rPr>
          <w:rFonts w:asciiTheme="minorHAnsi" w:hAnsiTheme="minorHAnsi" w:cstheme="minorHAnsi"/>
        </w:rPr>
        <w:t>the</w:t>
      </w:r>
      <w:r>
        <w:rPr>
          <w:rFonts w:asciiTheme="minorHAnsi" w:hAnsiTheme="minorHAnsi" w:cstheme="minorHAnsi"/>
        </w:rPr>
        <w:t>-</w:t>
      </w:r>
      <w:r w:rsidR="007F1938">
        <w:rPr>
          <w:rFonts w:asciiTheme="minorHAnsi" w:hAnsiTheme="minorHAnsi" w:cstheme="minorHAnsi"/>
        </w:rPr>
        <w:t>Peak P</w:t>
      </w:r>
      <w:r w:rsidR="00894C46">
        <w:rPr>
          <w:rFonts w:asciiTheme="minorHAnsi" w:hAnsiTheme="minorHAnsi" w:cstheme="minorHAnsi"/>
        </w:rPr>
        <w:t xml:space="preserve">rogram is working </w:t>
      </w:r>
      <w:r>
        <w:rPr>
          <w:rFonts w:asciiTheme="minorHAnsi" w:hAnsiTheme="minorHAnsi" w:cstheme="minorHAnsi"/>
        </w:rPr>
        <w:t>to influence member behavior to limit peak usage</w:t>
      </w:r>
      <w:r w:rsidR="00894C46">
        <w:rPr>
          <w:rFonts w:asciiTheme="minorHAnsi" w:hAnsiTheme="minorHAnsi" w:cstheme="minorHAnsi"/>
        </w:rPr>
        <w:t xml:space="preserve"> </w:t>
      </w:r>
      <w:r>
        <w:rPr>
          <w:rFonts w:asciiTheme="minorHAnsi" w:hAnsiTheme="minorHAnsi" w:cstheme="minorHAnsi"/>
        </w:rPr>
        <w:t xml:space="preserve">-- </w:t>
      </w:r>
      <w:r w:rsidR="00894C46">
        <w:rPr>
          <w:rFonts w:asciiTheme="minorHAnsi" w:hAnsiTheme="minorHAnsi" w:cstheme="minorHAnsi"/>
        </w:rPr>
        <w:t>with very low cost to VEC.</w:t>
      </w:r>
    </w:p>
    <w:p w14:paraId="6B90EE0E" w14:textId="4A5C73F1" w:rsidR="00894C46" w:rsidRDefault="18836A31" w:rsidP="222B6C05">
      <w:pPr>
        <w:pStyle w:val="ListParagraph"/>
        <w:numPr>
          <w:ilvl w:val="0"/>
          <w:numId w:val="25"/>
        </w:numPr>
        <w:spacing w:line="300" w:lineRule="auto"/>
        <w:rPr>
          <w:rFonts w:asciiTheme="minorHAnsi" w:hAnsiTheme="minorHAnsi" w:cstheme="minorBidi"/>
        </w:rPr>
      </w:pPr>
      <w:r w:rsidRPr="222B6C05">
        <w:rPr>
          <w:rFonts w:asciiTheme="minorHAnsi" w:hAnsiTheme="minorHAnsi" w:cstheme="minorBidi"/>
        </w:rPr>
        <w:lastRenderedPageBreak/>
        <w:t>VEC</w:t>
      </w:r>
      <w:r w:rsidR="0F83E125" w:rsidRPr="222B6C05">
        <w:rPr>
          <w:rFonts w:asciiTheme="minorHAnsi" w:hAnsiTheme="minorHAnsi" w:cstheme="minorBidi"/>
        </w:rPr>
        <w:t xml:space="preserve"> should target early adopters of other</w:t>
      </w:r>
      <w:r w:rsidR="0068252F">
        <w:rPr>
          <w:rFonts w:asciiTheme="minorHAnsi" w:hAnsiTheme="minorHAnsi" w:cstheme="minorBidi"/>
        </w:rPr>
        <w:t xml:space="preserve"> </w:t>
      </w:r>
      <w:r w:rsidR="0F83E125" w:rsidRPr="222B6C05">
        <w:rPr>
          <w:rFonts w:asciiTheme="minorHAnsi" w:hAnsiTheme="minorHAnsi" w:cstheme="minorBidi"/>
        </w:rPr>
        <w:t>programs (time</w:t>
      </w:r>
      <w:r w:rsidR="45C4735C" w:rsidRPr="222B6C05">
        <w:rPr>
          <w:rFonts w:asciiTheme="minorHAnsi" w:hAnsiTheme="minorHAnsi" w:cstheme="minorBidi"/>
        </w:rPr>
        <w:t>-</w:t>
      </w:r>
      <w:r w:rsidR="0F83E125" w:rsidRPr="222B6C05">
        <w:rPr>
          <w:rFonts w:asciiTheme="minorHAnsi" w:hAnsiTheme="minorHAnsi" w:cstheme="minorBidi"/>
        </w:rPr>
        <w:t>of</w:t>
      </w:r>
      <w:r w:rsidR="45C4735C" w:rsidRPr="222B6C05">
        <w:rPr>
          <w:rFonts w:asciiTheme="minorHAnsi" w:hAnsiTheme="minorHAnsi" w:cstheme="minorBidi"/>
        </w:rPr>
        <w:t>-</w:t>
      </w:r>
      <w:r w:rsidR="0F83E125" w:rsidRPr="222B6C05">
        <w:rPr>
          <w:rFonts w:asciiTheme="minorHAnsi" w:hAnsiTheme="minorHAnsi" w:cstheme="minorBidi"/>
        </w:rPr>
        <w:t>use</w:t>
      </w:r>
      <w:r w:rsidR="6FE501F2" w:rsidRPr="222B6C05">
        <w:rPr>
          <w:rFonts w:asciiTheme="minorHAnsi" w:hAnsiTheme="minorHAnsi" w:cstheme="minorBidi"/>
        </w:rPr>
        <w:t xml:space="preserve"> rates</w:t>
      </w:r>
      <w:r w:rsidR="0F83E125" w:rsidRPr="222B6C05">
        <w:rPr>
          <w:rFonts w:asciiTheme="minorHAnsi" w:hAnsiTheme="minorHAnsi" w:cstheme="minorBidi"/>
        </w:rPr>
        <w:t xml:space="preserve">, </w:t>
      </w:r>
      <w:r w:rsidR="6FE501F2" w:rsidRPr="222B6C05">
        <w:rPr>
          <w:rFonts w:asciiTheme="minorHAnsi" w:hAnsiTheme="minorHAnsi" w:cstheme="minorBidi"/>
        </w:rPr>
        <w:t>P</w:t>
      </w:r>
      <w:r w:rsidR="0F83E125" w:rsidRPr="222B6C05">
        <w:rPr>
          <w:rFonts w:asciiTheme="minorHAnsi" w:hAnsiTheme="minorHAnsi" w:cstheme="minorBidi"/>
        </w:rPr>
        <w:t xml:space="preserve">acketized </w:t>
      </w:r>
      <w:r w:rsidR="6FE501F2" w:rsidRPr="222B6C05">
        <w:rPr>
          <w:rFonts w:asciiTheme="minorHAnsi" w:hAnsiTheme="minorHAnsi" w:cstheme="minorBidi"/>
        </w:rPr>
        <w:t xml:space="preserve">program, </w:t>
      </w:r>
      <w:r w:rsidR="0F83E125" w:rsidRPr="222B6C05">
        <w:rPr>
          <w:rFonts w:asciiTheme="minorHAnsi" w:hAnsiTheme="minorHAnsi" w:cstheme="minorBidi"/>
        </w:rPr>
        <w:t xml:space="preserve">and hot water heater program) to leverage </w:t>
      </w:r>
      <w:r w:rsidR="6FE501F2" w:rsidRPr="222B6C05">
        <w:rPr>
          <w:rFonts w:asciiTheme="minorHAnsi" w:hAnsiTheme="minorHAnsi" w:cstheme="minorBidi"/>
        </w:rPr>
        <w:t>B</w:t>
      </w:r>
      <w:r w:rsidR="0F83E125" w:rsidRPr="222B6C05">
        <w:rPr>
          <w:rFonts w:asciiTheme="minorHAnsi" w:hAnsiTheme="minorHAnsi" w:cstheme="minorBidi"/>
        </w:rPr>
        <w:t>eat</w:t>
      </w:r>
      <w:r w:rsidR="45C4735C" w:rsidRPr="222B6C05">
        <w:rPr>
          <w:rFonts w:asciiTheme="minorHAnsi" w:hAnsiTheme="minorHAnsi" w:cstheme="minorBidi"/>
        </w:rPr>
        <w:t>-</w:t>
      </w:r>
      <w:r w:rsidR="0F83E125" w:rsidRPr="222B6C05">
        <w:rPr>
          <w:rFonts w:asciiTheme="minorHAnsi" w:hAnsiTheme="minorHAnsi" w:cstheme="minorBidi"/>
        </w:rPr>
        <w:t>the</w:t>
      </w:r>
      <w:r w:rsidR="45C4735C" w:rsidRPr="222B6C05">
        <w:rPr>
          <w:rFonts w:asciiTheme="minorHAnsi" w:hAnsiTheme="minorHAnsi" w:cstheme="minorBidi"/>
        </w:rPr>
        <w:t>-</w:t>
      </w:r>
      <w:r w:rsidR="6FE501F2" w:rsidRPr="222B6C05">
        <w:rPr>
          <w:rFonts w:asciiTheme="minorHAnsi" w:hAnsiTheme="minorHAnsi" w:cstheme="minorBidi"/>
        </w:rPr>
        <w:t>P</w:t>
      </w:r>
      <w:r w:rsidR="0F83E125" w:rsidRPr="222B6C05">
        <w:rPr>
          <w:rFonts w:asciiTheme="minorHAnsi" w:hAnsiTheme="minorHAnsi" w:cstheme="minorBidi"/>
        </w:rPr>
        <w:t>eak participation</w:t>
      </w:r>
      <w:r w:rsidR="6FE501F2" w:rsidRPr="222B6C05">
        <w:rPr>
          <w:rFonts w:asciiTheme="minorHAnsi" w:hAnsiTheme="minorHAnsi" w:cstheme="minorBidi"/>
        </w:rPr>
        <w:t>.</w:t>
      </w:r>
    </w:p>
    <w:p w14:paraId="3C3B5A13" w14:textId="20C34FC8" w:rsidR="00894C46" w:rsidRDefault="787E48FE" w:rsidP="222B6C05">
      <w:pPr>
        <w:pStyle w:val="ListParagraph"/>
        <w:numPr>
          <w:ilvl w:val="0"/>
          <w:numId w:val="25"/>
        </w:numPr>
        <w:spacing w:line="300" w:lineRule="auto"/>
        <w:rPr>
          <w:rFonts w:asciiTheme="minorHAnsi" w:hAnsiTheme="minorHAnsi" w:cstheme="minorBidi"/>
        </w:rPr>
      </w:pPr>
      <w:r w:rsidRPr="222B6C05">
        <w:rPr>
          <w:rFonts w:asciiTheme="minorHAnsi" w:hAnsiTheme="minorHAnsi" w:cstheme="minorBidi"/>
        </w:rPr>
        <w:t xml:space="preserve">Not all members are appropriate for </w:t>
      </w:r>
      <w:r w:rsidR="45C4735C" w:rsidRPr="222B6C05">
        <w:rPr>
          <w:rFonts w:asciiTheme="minorHAnsi" w:hAnsiTheme="minorHAnsi" w:cstheme="minorBidi"/>
        </w:rPr>
        <w:t>the B</w:t>
      </w:r>
      <w:r w:rsidRPr="222B6C05">
        <w:rPr>
          <w:rFonts w:asciiTheme="minorHAnsi" w:hAnsiTheme="minorHAnsi" w:cstheme="minorBidi"/>
        </w:rPr>
        <w:t>eat</w:t>
      </w:r>
      <w:r w:rsidR="45C4735C" w:rsidRPr="222B6C05">
        <w:rPr>
          <w:rFonts w:asciiTheme="minorHAnsi" w:hAnsiTheme="minorHAnsi" w:cstheme="minorBidi"/>
        </w:rPr>
        <w:t>-</w:t>
      </w:r>
      <w:r w:rsidRPr="222B6C05">
        <w:rPr>
          <w:rFonts w:asciiTheme="minorHAnsi" w:hAnsiTheme="minorHAnsi" w:cstheme="minorBidi"/>
        </w:rPr>
        <w:t>the</w:t>
      </w:r>
      <w:r w:rsidR="45C4735C" w:rsidRPr="222B6C05">
        <w:rPr>
          <w:rFonts w:asciiTheme="minorHAnsi" w:hAnsiTheme="minorHAnsi" w:cstheme="minorBidi"/>
        </w:rPr>
        <w:t>-P</w:t>
      </w:r>
      <w:r w:rsidRPr="222B6C05">
        <w:rPr>
          <w:rFonts w:asciiTheme="minorHAnsi" w:hAnsiTheme="minorHAnsi" w:cstheme="minorBidi"/>
        </w:rPr>
        <w:t>eak</w:t>
      </w:r>
      <w:r w:rsidR="6FEC6D10" w:rsidRPr="222B6C05">
        <w:rPr>
          <w:rFonts w:asciiTheme="minorHAnsi" w:hAnsiTheme="minorHAnsi" w:cstheme="minorBidi"/>
        </w:rPr>
        <w:t xml:space="preserve"> program</w:t>
      </w:r>
      <w:r w:rsidR="6FE501F2" w:rsidRPr="222B6C05">
        <w:rPr>
          <w:rFonts w:asciiTheme="minorHAnsi" w:hAnsiTheme="minorHAnsi" w:cstheme="minorBidi"/>
        </w:rPr>
        <w:t xml:space="preserve">, as some groups did not respond to </w:t>
      </w:r>
      <w:r w:rsidR="45C4735C" w:rsidRPr="222B6C05">
        <w:rPr>
          <w:rFonts w:asciiTheme="minorHAnsi" w:hAnsiTheme="minorHAnsi" w:cstheme="minorBidi"/>
        </w:rPr>
        <w:t>peak n</w:t>
      </w:r>
      <w:r w:rsidR="6FE501F2" w:rsidRPr="222B6C05">
        <w:rPr>
          <w:rFonts w:asciiTheme="minorHAnsi" w:hAnsiTheme="minorHAnsi" w:cstheme="minorBidi"/>
        </w:rPr>
        <w:t>otification</w:t>
      </w:r>
      <w:r w:rsidR="45C4735C" w:rsidRPr="222B6C05">
        <w:rPr>
          <w:rFonts w:asciiTheme="minorHAnsi" w:hAnsiTheme="minorHAnsi" w:cstheme="minorBidi"/>
        </w:rPr>
        <w:t>s</w:t>
      </w:r>
      <w:r w:rsidR="6FE501F2" w:rsidRPr="222B6C05">
        <w:rPr>
          <w:rFonts w:asciiTheme="minorHAnsi" w:hAnsiTheme="minorHAnsi" w:cstheme="minorBidi"/>
        </w:rPr>
        <w:t xml:space="preserve"> or actually increased their usage</w:t>
      </w:r>
      <w:r w:rsidR="45C4735C" w:rsidRPr="222B6C05">
        <w:rPr>
          <w:rFonts w:asciiTheme="minorHAnsi" w:hAnsiTheme="minorHAnsi" w:cstheme="minorBidi"/>
        </w:rPr>
        <w:t xml:space="preserve"> during peak periods</w:t>
      </w:r>
      <w:r w:rsidRPr="222B6C05">
        <w:rPr>
          <w:rFonts w:asciiTheme="minorHAnsi" w:hAnsiTheme="minorHAnsi" w:cstheme="minorBidi"/>
        </w:rPr>
        <w:t xml:space="preserve">. </w:t>
      </w:r>
    </w:p>
    <w:p w14:paraId="44ECB38B" w14:textId="14578EAE" w:rsidR="007F1938" w:rsidRDefault="007F1938" w:rsidP="00894C46">
      <w:pPr>
        <w:pStyle w:val="ListParagraph"/>
        <w:numPr>
          <w:ilvl w:val="0"/>
          <w:numId w:val="25"/>
        </w:numPr>
        <w:spacing w:line="300" w:lineRule="auto"/>
        <w:rPr>
          <w:rFonts w:asciiTheme="minorHAnsi" w:hAnsiTheme="minorHAnsi" w:cstheme="minorHAnsi"/>
        </w:rPr>
      </w:pPr>
      <w:r>
        <w:rPr>
          <w:rFonts w:asciiTheme="minorHAnsi" w:hAnsiTheme="minorHAnsi" w:cstheme="minorHAnsi"/>
        </w:rPr>
        <w:t xml:space="preserve">VEC should add touch points to increase engagement of medium- to low-engaged members who have enrolled in the program. </w:t>
      </w:r>
    </w:p>
    <w:p w14:paraId="06859C96" w14:textId="2319C3BC" w:rsidR="00894C46" w:rsidRDefault="00894C46" w:rsidP="007E3476">
      <w:pPr>
        <w:keepNext/>
        <w:keepLines/>
        <w:spacing w:before="480" w:line="300" w:lineRule="auto"/>
        <w:outlineLvl w:val="0"/>
        <w:rPr>
          <w:rFonts w:asciiTheme="minorHAnsi" w:hAnsiTheme="minorHAnsi" w:cstheme="minorHAnsi"/>
        </w:rPr>
      </w:pPr>
      <w:r>
        <w:rPr>
          <w:rFonts w:asciiTheme="minorHAnsi" w:hAnsiTheme="minorHAnsi" w:cstheme="minorHAnsi"/>
        </w:rPr>
        <w:t xml:space="preserve">There was a suggestion that VEC consider an approach by BED </w:t>
      </w:r>
      <w:r w:rsidR="00812A64">
        <w:rPr>
          <w:rFonts w:asciiTheme="minorHAnsi" w:hAnsiTheme="minorHAnsi" w:cstheme="minorHAnsi"/>
        </w:rPr>
        <w:t xml:space="preserve">where </w:t>
      </w:r>
      <w:r>
        <w:rPr>
          <w:rFonts w:asciiTheme="minorHAnsi" w:hAnsiTheme="minorHAnsi" w:cstheme="minorHAnsi"/>
        </w:rPr>
        <w:t xml:space="preserve">they set targets for </w:t>
      </w:r>
      <w:r w:rsidR="00812A64">
        <w:rPr>
          <w:rFonts w:asciiTheme="minorHAnsi" w:hAnsiTheme="minorHAnsi" w:cstheme="minorHAnsi"/>
        </w:rPr>
        <w:t>peak usage reductions</w:t>
      </w:r>
      <w:r>
        <w:rPr>
          <w:rFonts w:asciiTheme="minorHAnsi" w:hAnsiTheme="minorHAnsi" w:cstheme="minorHAnsi"/>
        </w:rPr>
        <w:t xml:space="preserve">, which if met would result in a donation to a local non-profit.  </w:t>
      </w:r>
    </w:p>
    <w:p w14:paraId="55C67BC2" w14:textId="6C1198C2" w:rsidR="00894C46" w:rsidRDefault="00812A64" w:rsidP="007E3476">
      <w:pPr>
        <w:keepNext/>
        <w:keepLines/>
        <w:spacing w:before="480" w:line="300" w:lineRule="auto"/>
        <w:outlineLvl w:val="0"/>
        <w:rPr>
          <w:rFonts w:asciiTheme="minorHAnsi" w:hAnsiTheme="minorHAnsi" w:cstheme="minorHAnsi"/>
        </w:rPr>
      </w:pPr>
      <w:r>
        <w:rPr>
          <w:rFonts w:asciiTheme="minorHAnsi" w:hAnsiTheme="minorHAnsi" w:cstheme="minorHAnsi"/>
        </w:rPr>
        <w:t xml:space="preserve">Brunner </w:t>
      </w:r>
      <w:r w:rsidR="00002155">
        <w:rPr>
          <w:rFonts w:asciiTheme="minorHAnsi" w:hAnsiTheme="minorHAnsi" w:cstheme="minorHAnsi"/>
        </w:rPr>
        <w:t>further explained VEC’s current outreach to expand participation in this program, including by use of press releases, website posts, emails and texts, and several social media platforms.</w:t>
      </w:r>
    </w:p>
    <w:p w14:paraId="35FDADE3" w14:textId="0AEC5B08" w:rsidR="004B27A1" w:rsidRDefault="004B27A1" w:rsidP="004B27A1">
      <w:pPr>
        <w:keepNext/>
        <w:keepLines/>
        <w:spacing w:before="480" w:line="300" w:lineRule="auto"/>
        <w:outlineLvl w:val="0"/>
        <w:rPr>
          <w:rFonts w:ascii="Calibri" w:hAnsi="Calibri"/>
        </w:rPr>
      </w:pPr>
      <w:r>
        <w:rPr>
          <w:rFonts w:ascii="Calibri" w:hAnsi="Calibri"/>
        </w:rPr>
        <w:t>There were numerous questions and comments from various directors</w:t>
      </w:r>
      <w:r w:rsidR="007F1938">
        <w:rPr>
          <w:rFonts w:ascii="Calibri" w:hAnsi="Calibri"/>
        </w:rPr>
        <w:t xml:space="preserve"> throughout the presentation</w:t>
      </w:r>
      <w:r>
        <w:rPr>
          <w:rFonts w:ascii="Calibri" w:hAnsi="Calibri"/>
        </w:rPr>
        <w:t>.</w:t>
      </w:r>
    </w:p>
    <w:p w14:paraId="6F7395CB" w14:textId="3156F80D" w:rsidR="007F1938" w:rsidRDefault="007F1938" w:rsidP="007F1938">
      <w:pPr>
        <w:keepNext/>
        <w:keepLines/>
        <w:spacing w:before="480"/>
        <w:outlineLvl w:val="0"/>
        <w:rPr>
          <w:rFonts w:ascii="Calibri" w:hAnsi="Calibri"/>
          <w:b/>
          <w:color w:val="2F5496" w:themeColor="accent1" w:themeShade="BF"/>
        </w:rPr>
      </w:pPr>
      <w:r>
        <w:rPr>
          <w:rFonts w:ascii="Calibri" w:hAnsi="Calibri"/>
          <w:b/>
          <w:color w:val="2F5496" w:themeColor="accent1" w:themeShade="BF"/>
        </w:rPr>
        <w:t>AGENDA ITEM #7 – BREAK</w:t>
      </w:r>
    </w:p>
    <w:p w14:paraId="13D18D22" w14:textId="7238286B" w:rsidR="004B27A1" w:rsidRDefault="004B27A1" w:rsidP="007F1938">
      <w:pPr>
        <w:keepNext/>
        <w:keepLines/>
        <w:spacing w:before="480"/>
        <w:outlineLvl w:val="0"/>
        <w:rPr>
          <w:rFonts w:ascii="Calibri" w:hAnsi="Calibri"/>
        </w:rPr>
      </w:pPr>
      <w:r>
        <w:rPr>
          <w:rFonts w:ascii="Calibri" w:hAnsi="Calibri"/>
        </w:rPr>
        <w:t xml:space="preserve">There was a break from </w:t>
      </w:r>
      <w:r w:rsidR="00002155">
        <w:rPr>
          <w:rFonts w:ascii="Calibri" w:hAnsi="Calibri"/>
        </w:rPr>
        <w:t>1</w:t>
      </w:r>
      <w:r>
        <w:rPr>
          <w:rFonts w:ascii="Calibri" w:hAnsi="Calibri"/>
        </w:rPr>
        <w:t>:</w:t>
      </w:r>
      <w:r w:rsidR="00002155">
        <w:rPr>
          <w:rFonts w:ascii="Calibri" w:hAnsi="Calibri"/>
        </w:rPr>
        <w:t>5</w:t>
      </w:r>
      <w:r w:rsidR="00FC3601">
        <w:rPr>
          <w:rFonts w:ascii="Calibri" w:hAnsi="Calibri"/>
        </w:rPr>
        <w:t>3</w:t>
      </w:r>
      <w:r>
        <w:rPr>
          <w:rFonts w:ascii="Calibri" w:hAnsi="Calibri"/>
        </w:rPr>
        <w:t>-2:</w:t>
      </w:r>
      <w:r w:rsidR="00002155">
        <w:rPr>
          <w:rFonts w:ascii="Calibri" w:hAnsi="Calibri"/>
        </w:rPr>
        <w:t>08</w:t>
      </w:r>
      <w:r>
        <w:rPr>
          <w:rFonts w:ascii="Calibri" w:hAnsi="Calibri"/>
        </w:rPr>
        <w:t>.</w:t>
      </w:r>
    </w:p>
    <w:p w14:paraId="58232772" w14:textId="3CF1CF70" w:rsidR="00A831F5" w:rsidRDefault="00BC215C" w:rsidP="00BE73FC">
      <w:pPr>
        <w:spacing w:line="276" w:lineRule="auto"/>
        <w:rPr>
          <w:rFonts w:ascii="Calibri" w:hAnsi="Calibri"/>
        </w:rPr>
      </w:pPr>
      <w:r>
        <w:rPr>
          <w:rFonts w:ascii="Calibri" w:hAnsi="Calibri"/>
        </w:rPr>
        <w:t xml:space="preserve"> </w:t>
      </w:r>
      <w:r w:rsidR="00A831F5">
        <w:rPr>
          <w:rFonts w:ascii="Calibri" w:hAnsi="Calibri"/>
        </w:rPr>
        <w:t xml:space="preserve"> </w:t>
      </w:r>
    </w:p>
    <w:p w14:paraId="79B90927" w14:textId="288ADFF0" w:rsidR="00A1213D" w:rsidRDefault="72350B92" w:rsidP="005746DF">
      <w:pPr>
        <w:keepNext/>
        <w:keepLines/>
        <w:spacing w:before="480" w:line="300" w:lineRule="auto"/>
        <w:outlineLvl w:val="0"/>
        <w:rPr>
          <w:rFonts w:ascii="Calibri" w:hAnsi="Calibri"/>
        </w:rPr>
      </w:pPr>
      <w:r w:rsidRPr="222B6C05">
        <w:rPr>
          <w:rFonts w:ascii="Calibri" w:hAnsi="Calibri"/>
          <w:b/>
          <w:bCs/>
          <w:smallCaps/>
          <w:color w:val="365F91"/>
        </w:rPr>
        <w:t xml:space="preserve">AGENDA ITEM #8 </w:t>
      </w:r>
      <w:r w:rsidR="305CCE41" w:rsidRPr="222B6C05">
        <w:rPr>
          <w:rFonts w:ascii="Calibri" w:hAnsi="Calibri"/>
          <w:b/>
          <w:bCs/>
          <w:smallCaps/>
          <w:color w:val="365F91"/>
        </w:rPr>
        <w:t>–</w:t>
      </w:r>
      <w:r w:rsidR="5468F301" w:rsidRPr="222B6C05">
        <w:rPr>
          <w:rFonts w:ascii="Calibri" w:hAnsi="Calibri"/>
          <w:b/>
          <w:bCs/>
          <w:smallCaps/>
          <w:color w:val="365F91"/>
        </w:rPr>
        <w:t xml:space="preserve">VEGETATION MANAGEMENT UPDATES </w:t>
      </w:r>
    </w:p>
    <w:p w14:paraId="3E07DDFF" w14:textId="3296CD63" w:rsidR="0605A5CC" w:rsidRDefault="0605A5CC" w:rsidP="222B6C05">
      <w:pPr>
        <w:spacing w:line="276" w:lineRule="auto"/>
        <w:rPr>
          <w:rFonts w:ascii="Calibri" w:hAnsi="Calibri"/>
        </w:rPr>
      </w:pPr>
      <w:r w:rsidRPr="222B6C05">
        <w:rPr>
          <w:rFonts w:ascii="Calibri" w:hAnsi="Calibri"/>
        </w:rPr>
        <w:t xml:space="preserve">Sara Packer, VEC’s Vegetation </w:t>
      </w:r>
      <w:r w:rsidR="1B1346C1" w:rsidRPr="222B6C05">
        <w:rPr>
          <w:rFonts w:ascii="Calibri" w:hAnsi="Calibri"/>
        </w:rPr>
        <w:t>&amp; Right-Of-Way Manager joined the meeting</w:t>
      </w:r>
      <w:r w:rsidR="32278228" w:rsidRPr="222B6C05">
        <w:rPr>
          <w:rFonts w:ascii="Calibri" w:hAnsi="Calibri"/>
        </w:rPr>
        <w:t>.</w:t>
      </w:r>
    </w:p>
    <w:p w14:paraId="69AF4C03" w14:textId="0D6D9CB0" w:rsidR="222B6C05" w:rsidRDefault="222B6C05" w:rsidP="222B6C05">
      <w:pPr>
        <w:spacing w:line="276" w:lineRule="auto"/>
        <w:rPr>
          <w:rFonts w:ascii="Calibri" w:hAnsi="Calibri"/>
        </w:rPr>
      </w:pPr>
    </w:p>
    <w:p w14:paraId="21DA58C8" w14:textId="039B5AD0" w:rsidR="00FC3601" w:rsidRDefault="004B27A1" w:rsidP="004B27A1">
      <w:pPr>
        <w:spacing w:line="276" w:lineRule="auto"/>
        <w:rPr>
          <w:rFonts w:ascii="Calibri" w:hAnsi="Calibri"/>
        </w:rPr>
      </w:pPr>
      <w:r>
        <w:rPr>
          <w:rFonts w:ascii="Calibri" w:hAnsi="Calibri"/>
        </w:rPr>
        <w:t xml:space="preserve">Packer </w:t>
      </w:r>
      <w:r w:rsidR="00FC3601">
        <w:rPr>
          <w:rFonts w:ascii="Calibri" w:hAnsi="Calibri"/>
        </w:rPr>
        <w:t xml:space="preserve">provided an overview of VEC’s vegetation management program.  She shared the </w:t>
      </w:r>
      <w:r w:rsidR="00812A64">
        <w:rPr>
          <w:rFonts w:ascii="Calibri" w:hAnsi="Calibri"/>
        </w:rPr>
        <w:t>stories driving the key s</w:t>
      </w:r>
      <w:r w:rsidR="00FC3601">
        <w:rPr>
          <w:rFonts w:ascii="Calibri" w:hAnsi="Calibri"/>
        </w:rPr>
        <w:t>tatistics about VEC’s progress in 2022, as follows:</w:t>
      </w:r>
    </w:p>
    <w:p w14:paraId="5622A85D" w14:textId="0AA1DE11" w:rsidR="00812A64" w:rsidRDefault="00812A64" w:rsidP="004B27A1">
      <w:pPr>
        <w:spacing w:line="276" w:lineRule="auto"/>
        <w:rPr>
          <w:rFonts w:ascii="Calibri" w:hAnsi="Calibri"/>
        </w:rPr>
      </w:pPr>
    </w:p>
    <w:p w14:paraId="7ED0E353" w14:textId="6A7371A2" w:rsidR="00812A64" w:rsidRDefault="00812A64" w:rsidP="004B27A1">
      <w:pPr>
        <w:spacing w:line="276" w:lineRule="auto"/>
        <w:rPr>
          <w:rFonts w:ascii="Calibri" w:hAnsi="Calibri"/>
        </w:rPr>
      </w:pPr>
      <w:r>
        <w:lastRenderedPageBreak/>
        <w:t> </w:t>
      </w:r>
      <w:r>
        <w:rPr>
          <w:rFonts w:ascii="Calibri" w:hAnsi="Calibri"/>
          <w:noProof/>
        </w:rPr>
        <w:drawing>
          <wp:inline distT="0" distB="0" distL="0" distR="0" wp14:anchorId="7BF1DF78" wp14:editId="6308FA33">
            <wp:extent cx="4441190" cy="2363470"/>
            <wp:effectExtent l="0" t="0" r="0" b="0"/>
            <wp:docPr id="4" name="Picture 4" descr="C:\Users\vbrown\AppData\Local\Microsoft\Windows\INetCache\Content.MSO\DE37D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rown\AppData\Local\Microsoft\Windows\INetCache\Content.MSO\DE37D9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1190" cy="2363470"/>
                    </a:xfrm>
                    <a:prstGeom prst="rect">
                      <a:avLst/>
                    </a:prstGeom>
                    <a:noFill/>
                    <a:ln>
                      <a:noFill/>
                    </a:ln>
                  </pic:spPr>
                </pic:pic>
              </a:graphicData>
            </a:graphic>
          </wp:inline>
        </w:drawing>
      </w:r>
    </w:p>
    <w:p w14:paraId="3F30D623" w14:textId="28626E7D" w:rsidR="00FC3601" w:rsidRDefault="002B644C" w:rsidP="004B27A1">
      <w:pPr>
        <w:spacing w:line="276" w:lineRule="auto"/>
        <w:rPr>
          <w:rFonts w:ascii="Calibri" w:hAnsi="Calibri"/>
        </w:rPr>
      </w:pPr>
      <w:r>
        <w:t> </w:t>
      </w:r>
    </w:p>
    <w:p w14:paraId="3FF147E1" w14:textId="77777777" w:rsidR="004B27A1" w:rsidRDefault="004B27A1" w:rsidP="004B27A1">
      <w:pPr>
        <w:spacing w:line="276" w:lineRule="auto"/>
        <w:rPr>
          <w:rFonts w:ascii="Calibri" w:hAnsi="Calibri"/>
        </w:rPr>
      </w:pPr>
    </w:p>
    <w:p w14:paraId="32DFB1E8" w14:textId="0550161C" w:rsidR="004B27A1" w:rsidRDefault="00FC3601" w:rsidP="004B27A1">
      <w:pPr>
        <w:spacing w:line="276" w:lineRule="auto"/>
        <w:rPr>
          <w:rFonts w:ascii="Calibri" w:hAnsi="Calibri"/>
        </w:rPr>
      </w:pPr>
      <w:r>
        <w:rPr>
          <w:rFonts w:ascii="Calibri" w:hAnsi="Calibri"/>
        </w:rPr>
        <w:t>A director asked for more information about the herbicides that VEC uses.  Packer noted that all herbicide applications are covered by permitting through the Department of Agriculture.</w:t>
      </w:r>
    </w:p>
    <w:p w14:paraId="6C6CDB8E" w14:textId="272FB6F2" w:rsidR="002B644C" w:rsidRDefault="002B644C" w:rsidP="004B27A1">
      <w:pPr>
        <w:spacing w:line="276" w:lineRule="auto"/>
        <w:rPr>
          <w:rFonts w:ascii="Calibri" w:hAnsi="Calibri"/>
        </w:rPr>
      </w:pPr>
    </w:p>
    <w:p w14:paraId="6C8A2C2A" w14:textId="46C811F0" w:rsidR="002B644C" w:rsidRDefault="4C1EF842" w:rsidP="004B27A1">
      <w:pPr>
        <w:spacing w:line="276" w:lineRule="auto"/>
        <w:rPr>
          <w:rFonts w:ascii="Calibri" w:hAnsi="Calibri"/>
        </w:rPr>
      </w:pPr>
      <w:r w:rsidRPr="222B6C05">
        <w:rPr>
          <w:rFonts w:ascii="Calibri" w:hAnsi="Calibri"/>
        </w:rPr>
        <w:t xml:space="preserve">She </w:t>
      </w:r>
      <w:r w:rsidR="45C4735C" w:rsidRPr="222B6C05">
        <w:rPr>
          <w:rFonts w:ascii="Calibri" w:hAnsi="Calibri"/>
        </w:rPr>
        <w:t xml:space="preserve">also </w:t>
      </w:r>
      <w:r w:rsidRPr="222B6C05">
        <w:rPr>
          <w:rFonts w:ascii="Calibri" w:hAnsi="Calibri"/>
        </w:rPr>
        <w:t xml:space="preserve">summarized </w:t>
      </w:r>
      <w:r w:rsidR="45C4735C" w:rsidRPr="222B6C05">
        <w:rPr>
          <w:rFonts w:ascii="Calibri" w:hAnsi="Calibri"/>
        </w:rPr>
        <w:t xml:space="preserve">other </w:t>
      </w:r>
      <w:r w:rsidR="48D1CF63" w:rsidRPr="222B6C05">
        <w:rPr>
          <w:rFonts w:ascii="Calibri" w:hAnsi="Calibri"/>
        </w:rPr>
        <w:t>accomplishments</w:t>
      </w:r>
      <w:r w:rsidR="2336E739" w:rsidRPr="222B6C05">
        <w:rPr>
          <w:rFonts w:ascii="Calibri" w:hAnsi="Calibri"/>
        </w:rPr>
        <w:t xml:space="preserve"> of t</w:t>
      </w:r>
      <w:r w:rsidRPr="222B6C05">
        <w:rPr>
          <w:rFonts w:ascii="Calibri" w:hAnsi="Calibri"/>
        </w:rPr>
        <w:t xml:space="preserve">he Vegetation Management and Right of Way team </w:t>
      </w:r>
      <w:r w:rsidR="3E073457" w:rsidRPr="222B6C05">
        <w:rPr>
          <w:rFonts w:ascii="Calibri" w:hAnsi="Calibri"/>
        </w:rPr>
        <w:t>during 2022</w:t>
      </w:r>
      <w:r w:rsidR="2336E739" w:rsidRPr="222B6C05">
        <w:rPr>
          <w:rFonts w:ascii="Calibri" w:hAnsi="Calibri"/>
        </w:rPr>
        <w:t>, i.e.</w:t>
      </w:r>
      <w:r w:rsidRPr="222B6C05">
        <w:rPr>
          <w:rFonts w:ascii="Calibri" w:hAnsi="Calibri"/>
        </w:rPr>
        <w:t xml:space="preserve">: </w:t>
      </w:r>
    </w:p>
    <w:p w14:paraId="7CA98EE0" w14:textId="57D8D2D8" w:rsidR="002B644C" w:rsidRPr="002B644C" w:rsidRDefault="4C1EF842" w:rsidP="222B6C05">
      <w:pPr>
        <w:pStyle w:val="paragraph"/>
        <w:numPr>
          <w:ilvl w:val="0"/>
          <w:numId w:val="26"/>
        </w:numPr>
        <w:tabs>
          <w:tab w:val="clear" w:pos="720"/>
        </w:tabs>
        <w:spacing w:before="0" w:beforeAutospacing="0" w:after="0" w:afterAutospacing="0"/>
        <w:ind w:hanging="450"/>
        <w:textAlignment w:val="baseline"/>
        <w:rPr>
          <w:rFonts w:asciiTheme="minorHAnsi" w:hAnsiTheme="minorHAnsi" w:cstheme="minorBidi"/>
        </w:rPr>
      </w:pPr>
      <w:r w:rsidRPr="222B6C05">
        <w:rPr>
          <w:rStyle w:val="normaltextrun"/>
          <w:rFonts w:asciiTheme="minorHAnsi" w:hAnsiTheme="minorHAnsi" w:cstheme="minorBidi"/>
          <w:position w:val="-2"/>
        </w:rPr>
        <w:t>Expanded Department</w:t>
      </w:r>
      <w:r w:rsidRPr="222B6C05">
        <w:rPr>
          <w:rStyle w:val="eop"/>
          <w:rFonts w:asciiTheme="minorHAnsi" w:hAnsiTheme="minorHAnsi" w:cstheme="minorBidi"/>
        </w:rPr>
        <w:t>​ to include new forester and move</w:t>
      </w:r>
      <w:r w:rsidR="10BFAB2E" w:rsidRPr="222B6C05">
        <w:rPr>
          <w:rStyle w:val="eop"/>
          <w:rFonts w:asciiTheme="minorHAnsi" w:hAnsiTheme="minorHAnsi" w:cstheme="minorBidi"/>
        </w:rPr>
        <w:t>d</w:t>
      </w:r>
      <w:r w:rsidRPr="222B6C05">
        <w:rPr>
          <w:rStyle w:val="eop"/>
          <w:rFonts w:asciiTheme="minorHAnsi" w:hAnsiTheme="minorHAnsi" w:cstheme="minorBidi"/>
        </w:rPr>
        <w:t xml:space="preserve"> </w:t>
      </w:r>
      <w:r w:rsidR="7C4FC75D" w:rsidRPr="222B6C05">
        <w:rPr>
          <w:rStyle w:val="eop"/>
          <w:rFonts w:asciiTheme="minorHAnsi" w:hAnsiTheme="minorHAnsi" w:cstheme="minorBidi"/>
        </w:rPr>
        <w:t xml:space="preserve">the </w:t>
      </w:r>
      <w:r w:rsidRPr="222B6C05">
        <w:rPr>
          <w:rStyle w:val="eop"/>
          <w:rFonts w:asciiTheme="minorHAnsi" w:hAnsiTheme="minorHAnsi" w:cstheme="minorBidi"/>
        </w:rPr>
        <w:t>Right of Way Associate to this team</w:t>
      </w:r>
    </w:p>
    <w:p w14:paraId="0FDB2688" w14:textId="247EC181" w:rsidR="002B644C" w:rsidRPr="002B644C" w:rsidRDefault="002B644C" w:rsidP="002B644C">
      <w:pPr>
        <w:pStyle w:val="paragraph"/>
        <w:numPr>
          <w:ilvl w:val="0"/>
          <w:numId w:val="26"/>
        </w:numPr>
        <w:spacing w:before="0" w:beforeAutospacing="0" w:after="0" w:afterAutospacing="0"/>
        <w:ind w:left="289" w:firstLine="0"/>
        <w:textAlignment w:val="baseline"/>
        <w:rPr>
          <w:rFonts w:asciiTheme="minorHAnsi" w:hAnsiTheme="minorHAnsi" w:cstheme="minorHAnsi"/>
        </w:rPr>
      </w:pPr>
      <w:r w:rsidRPr="002B644C">
        <w:rPr>
          <w:rStyle w:val="normaltextrun"/>
          <w:rFonts w:asciiTheme="minorHAnsi" w:hAnsiTheme="minorHAnsi" w:cstheme="minorHAnsi"/>
          <w:position w:val="-2"/>
        </w:rPr>
        <w:t xml:space="preserve">Renewed </w:t>
      </w:r>
      <w:r w:rsidR="00AF0277">
        <w:rPr>
          <w:rStyle w:val="normaltextrun"/>
          <w:rFonts w:asciiTheme="minorHAnsi" w:hAnsiTheme="minorHAnsi" w:cstheme="minorHAnsi"/>
          <w:position w:val="-2"/>
        </w:rPr>
        <w:t>f</w:t>
      </w:r>
      <w:r w:rsidRPr="002B644C">
        <w:rPr>
          <w:rStyle w:val="normaltextrun"/>
          <w:rFonts w:asciiTheme="minorHAnsi" w:hAnsiTheme="minorHAnsi" w:cstheme="minorHAnsi"/>
          <w:position w:val="-2"/>
        </w:rPr>
        <w:t xml:space="preserve">ocus on </w:t>
      </w:r>
      <w:r w:rsidR="00AF0277">
        <w:rPr>
          <w:rStyle w:val="normaltextrun"/>
          <w:rFonts w:asciiTheme="minorHAnsi" w:hAnsiTheme="minorHAnsi" w:cstheme="minorHAnsi"/>
          <w:position w:val="-2"/>
        </w:rPr>
        <w:t>r</w:t>
      </w:r>
      <w:r w:rsidRPr="002B644C">
        <w:rPr>
          <w:rStyle w:val="normaltextrun"/>
          <w:rFonts w:asciiTheme="minorHAnsi" w:hAnsiTheme="minorHAnsi" w:cstheme="minorHAnsi"/>
          <w:position w:val="-2"/>
        </w:rPr>
        <w:t xml:space="preserve">egulatory </w:t>
      </w:r>
      <w:r w:rsidR="00AF0277">
        <w:rPr>
          <w:rStyle w:val="normaltextrun"/>
          <w:rFonts w:asciiTheme="minorHAnsi" w:hAnsiTheme="minorHAnsi" w:cstheme="minorHAnsi"/>
          <w:position w:val="-2"/>
        </w:rPr>
        <w:t>p</w:t>
      </w:r>
      <w:r w:rsidRPr="002B644C">
        <w:rPr>
          <w:rStyle w:val="normaltextrun"/>
          <w:rFonts w:asciiTheme="minorHAnsi" w:hAnsiTheme="minorHAnsi" w:cstheme="minorHAnsi"/>
          <w:position w:val="-2"/>
        </w:rPr>
        <w:t xml:space="preserve">rocedure </w:t>
      </w:r>
      <w:r w:rsidR="009A64FF">
        <w:rPr>
          <w:rStyle w:val="normaltextrun"/>
          <w:rFonts w:asciiTheme="minorHAnsi" w:hAnsiTheme="minorHAnsi" w:cstheme="minorHAnsi"/>
          <w:position w:val="-2"/>
        </w:rPr>
        <w:t>and</w:t>
      </w:r>
      <w:r w:rsidRPr="002B644C">
        <w:rPr>
          <w:rStyle w:val="normaltextrun"/>
          <w:rFonts w:asciiTheme="minorHAnsi" w:hAnsiTheme="minorHAnsi" w:cstheme="minorHAnsi"/>
          <w:position w:val="-2"/>
        </w:rPr>
        <w:t> </w:t>
      </w:r>
      <w:r w:rsidR="00AF0277">
        <w:rPr>
          <w:rStyle w:val="normaltextrun"/>
          <w:rFonts w:asciiTheme="minorHAnsi" w:hAnsiTheme="minorHAnsi" w:cstheme="minorHAnsi"/>
          <w:position w:val="-2"/>
        </w:rPr>
        <w:t>e</w:t>
      </w:r>
      <w:r w:rsidRPr="002B644C">
        <w:rPr>
          <w:rStyle w:val="normaltextrun"/>
          <w:rFonts w:asciiTheme="minorHAnsi" w:hAnsiTheme="minorHAnsi" w:cstheme="minorHAnsi"/>
          <w:position w:val="-2"/>
        </w:rPr>
        <w:t xml:space="preserve">nvironmental </w:t>
      </w:r>
      <w:r w:rsidR="00AF0277">
        <w:rPr>
          <w:rStyle w:val="normaltextrun"/>
          <w:rFonts w:asciiTheme="minorHAnsi" w:hAnsiTheme="minorHAnsi" w:cstheme="minorHAnsi"/>
          <w:position w:val="-2"/>
        </w:rPr>
        <w:t>g</w:t>
      </w:r>
      <w:r w:rsidRPr="002B644C">
        <w:rPr>
          <w:rStyle w:val="normaltextrun"/>
          <w:rFonts w:asciiTheme="minorHAnsi" w:hAnsiTheme="minorHAnsi" w:cstheme="minorHAnsi"/>
          <w:position w:val="-2"/>
        </w:rPr>
        <w:t>uidance</w:t>
      </w:r>
      <w:r w:rsidRPr="002B644C">
        <w:rPr>
          <w:rStyle w:val="eop"/>
          <w:rFonts w:asciiTheme="minorHAnsi" w:hAnsiTheme="minorHAnsi" w:cstheme="minorHAnsi"/>
        </w:rPr>
        <w:t>​</w:t>
      </w:r>
    </w:p>
    <w:p w14:paraId="6561EC52" w14:textId="601A139D" w:rsidR="002B644C" w:rsidRPr="002B644C" w:rsidRDefault="002B644C" w:rsidP="002B644C">
      <w:pPr>
        <w:pStyle w:val="paragraph"/>
        <w:numPr>
          <w:ilvl w:val="0"/>
          <w:numId w:val="26"/>
        </w:numPr>
        <w:spacing w:before="0" w:beforeAutospacing="0" w:after="0" w:afterAutospacing="0"/>
        <w:ind w:left="289" w:firstLine="0"/>
        <w:textAlignment w:val="baseline"/>
        <w:rPr>
          <w:rFonts w:asciiTheme="minorHAnsi" w:hAnsiTheme="minorHAnsi" w:cstheme="minorHAnsi"/>
        </w:rPr>
      </w:pPr>
      <w:r w:rsidRPr="002B644C">
        <w:rPr>
          <w:rStyle w:val="normaltextrun"/>
          <w:rFonts w:asciiTheme="minorHAnsi" w:hAnsiTheme="minorHAnsi" w:cstheme="minorHAnsi"/>
          <w:position w:val="-2"/>
        </w:rPr>
        <w:t xml:space="preserve">Shortened </w:t>
      </w:r>
      <w:r w:rsidR="00AF0277">
        <w:rPr>
          <w:rStyle w:val="normaltextrun"/>
          <w:rFonts w:asciiTheme="minorHAnsi" w:hAnsiTheme="minorHAnsi" w:cstheme="minorHAnsi"/>
          <w:position w:val="-2"/>
        </w:rPr>
        <w:t>d</w:t>
      </w:r>
      <w:r w:rsidRPr="002B644C">
        <w:rPr>
          <w:rStyle w:val="normaltextrun"/>
          <w:rFonts w:asciiTheme="minorHAnsi" w:hAnsiTheme="minorHAnsi" w:cstheme="minorHAnsi"/>
          <w:position w:val="-2"/>
        </w:rPr>
        <w:t xml:space="preserve">istribution </w:t>
      </w:r>
      <w:r w:rsidR="00AF0277">
        <w:rPr>
          <w:rStyle w:val="normaltextrun"/>
          <w:rFonts w:asciiTheme="minorHAnsi" w:hAnsiTheme="minorHAnsi" w:cstheme="minorHAnsi"/>
          <w:position w:val="-2"/>
        </w:rPr>
        <w:t>v</w:t>
      </w:r>
      <w:r w:rsidRPr="002B644C">
        <w:rPr>
          <w:rStyle w:val="normaltextrun"/>
          <w:rFonts w:asciiTheme="minorHAnsi" w:hAnsiTheme="minorHAnsi" w:cstheme="minorHAnsi"/>
          <w:position w:val="-2"/>
        </w:rPr>
        <w:t>eg</w:t>
      </w:r>
      <w:r w:rsidR="00AF0277">
        <w:rPr>
          <w:rStyle w:val="normaltextrun"/>
          <w:rFonts w:asciiTheme="minorHAnsi" w:hAnsiTheme="minorHAnsi" w:cstheme="minorHAnsi"/>
          <w:position w:val="-2"/>
        </w:rPr>
        <w:t>etation ma</w:t>
      </w:r>
      <w:r w:rsidRPr="002B644C">
        <w:rPr>
          <w:rStyle w:val="normaltextrun"/>
          <w:rFonts w:asciiTheme="minorHAnsi" w:hAnsiTheme="minorHAnsi" w:cstheme="minorHAnsi"/>
          <w:position w:val="-2"/>
        </w:rPr>
        <w:t xml:space="preserve">intenance </w:t>
      </w:r>
      <w:r w:rsidR="00AF0277">
        <w:rPr>
          <w:rStyle w:val="normaltextrun"/>
          <w:rFonts w:asciiTheme="minorHAnsi" w:hAnsiTheme="minorHAnsi" w:cstheme="minorHAnsi"/>
          <w:position w:val="-2"/>
        </w:rPr>
        <w:t>c</w:t>
      </w:r>
      <w:r w:rsidRPr="002B644C">
        <w:rPr>
          <w:rStyle w:val="normaltextrun"/>
          <w:rFonts w:asciiTheme="minorHAnsi" w:hAnsiTheme="minorHAnsi" w:cstheme="minorHAnsi"/>
          <w:position w:val="-2"/>
        </w:rPr>
        <w:t>ycle</w:t>
      </w:r>
      <w:r w:rsidRPr="002B644C">
        <w:rPr>
          <w:rStyle w:val="eop"/>
          <w:rFonts w:asciiTheme="minorHAnsi" w:hAnsiTheme="minorHAnsi" w:cstheme="minorHAnsi"/>
        </w:rPr>
        <w:t>​</w:t>
      </w:r>
    </w:p>
    <w:p w14:paraId="78B3F97A" w14:textId="1401AE20" w:rsidR="002B644C" w:rsidRPr="002B644C" w:rsidRDefault="00AF0277" w:rsidP="002B644C">
      <w:pPr>
        <w:pStyle w:val="paragraph"/>
        <w:numPr>
          <w:ilvl w:val="0"/>
          <w:numId w:val="26"/>
        </w:numPr>
        <w:spacing w:before="0" w:beforeAutospacing="0" w:after="0" w:afterAutospacing="0"/>
        <w:ind w:left="289" w:firstLine="0"/>
        <w:textAlignment w:val="baseline"/>
        <w:rPr>
          <w:rFonts w:asciiTheme="minorHAnsi" w:hAnsiTheme="minorHAnsi" w:cstheme="minorHAnsi"/>
        </w:rPr>
      </w:pPr>
      <w:r>
        <w:rPr>
          <w:rStyle w:val="normaltextrun"/>
          <w:rFonts w:asciiTheme="minorHAnsi" w:hAnsiTheme="minorHAnsi" w:cstheme="minorHAnsi"/>
          <w:position w:val="-2"/>
        </w:rPr>
        <w:t>Provide</w:t>
      </w:r>
      <w:r w:rsidR="009A64FF">
        <w:rPr>
          <w:rStyle w:val="normaltextrun"/>
          <w:rFonts w:asciiTheme="minorHAnsi" w:hAnsiTheme="minorHAnsi" w:cstheme="minorHAnsi"/>
          <w:position w:val="-2"/>
        </w:rPr>
        <w:t>d</w:t>
      </w:r>
      <w:r>
        <w:rPr>
          <w:rStyle w:val="normaltextrun"/>
          <w:rFonts w:asciiTheme="minorHAnsi" w:hAnsiTheme="minorHAnsi" w:cstheme="minorHAnsi"/>
          <w:position w:val="-2"/>
        </w:rPr>
        <w:t xml:space="preserve"> support for c</w:t>
      </w:r>
      <w:r w:rsidR="002B644C" w:rsidRPr="002B644C">
        <w:rPr>
          <w:rStyle w:val="normaltextrun"/>
          <w:rFonts w:asciiTheme="minorHAnsi" w:hAnsiTheme="minorHAnsi" w:cstheme="minorHAnsi"/>
          <w:position w:val="-2"/>
        </w:rPr>
        <w:t xml:space="preserve">apital </w:t>
      </w:r>
      <w:r>
        <w:rPr>
          <w:rStyle w:val="normaltextrun"/>
          <w:rFonts w:asciiTheme="minorHAnsi" w:hAnsiTheme="minorHAnsi" w:cstheme="minorHAnsi"/>
          <w:position w:val="-2"/>
        </w:rPr>
        <w:t>p</w:t>
      </w:r>
      <w:r w:rsidR="002B644C" w:rsidRPr="002B644C">
        <w:rPr>
          <w:rStyle w:val="normaltextrun"/>
          <w:rFonts w:asciiTheme="minorHAnsi" w:hAnsiTheme="minorHAnsi" w:cstheme="minorHAnsi"/>
          <w:position w:val="-2"/>
        </w:rPr>
        <w:t>roject</w:t>
      </w:r>
      <w:r>
        <w:rPr>
          <w:rStyle w:val="normaltextrun"/>
          <w:rFonts w:asciiTheme="minorHAnsi" w:hAnsiTheme="minorHAnsi" w:cstheme="minorHAnsi"/>
          <w:position w:val="-2"/>
        </w:rPr>
        <w:t>s</w:t>
      </w:r>
      <w:r w:rsidR="002B644C" w:rsidRPr="002B644C">
        <w:rPr>
          <w:rStyle w:val="eop"/>
          <w:rFonts w:asciiTheme="minorHAnsi" w:hAnsiTheme="minorHAnsi" w:cstheme="minorHAnsi"/>
        </w:rPr>
        <w:t>​</w:t>
      </w:r>
    </w:p>
    <w:p w14:paraId="2B76A88B" w14:textId="455D8A47" w:rsidR="002B644C" w:rsidRPr="002B644C" w:rsidRDefault="002B644C" w:rsidP="002B644C">
      <w:pPr>
        <w:pStyle w:val="paragraph"/>
        <w:numPr>
          <w:ilvl w:val="0"/>
          <w:numId w:val="26"/>
        </w:numPr>
        <w:spacing w:before="0" w:beforeAutospacing="0" w:after="0" w:afterAutospacing="0"/>
        <w:ind w:left="289" w:firstLine="0"/>
        <w:textAlignment w:val="baseline"/>
        <w:rPr>
          <w:rFonts w:asciiTheme="minorHAnsi" w:hAnsiTheme="minorHAnsi" w:cstheme="minorHAnsi"/>
        </w:rPr>
      </w:pPr>
      <w:r w:rsidRPr="002B644C">
        <w:rPr>
          <w:rStyle w:val="normaltextrun"/>
          <w:rFonts w:asciiTheme="minorHAnsi" w:hAnsiTheme="minorHAnsi" w:cstheme="minorHAnsi"/>
          <w:position w:val="-2"/>
        </w:rPr>
        <w:t xml:space="preserve">Extensive </w:t>
      </w:r>
      <w:r w:rsidR="00AF0277">
        <w:rPr>
          <w:rStyle w:val="normaltextrun"/>
          <w:rFonts w:asciiTheme="minorHAnsi" w:hAnsiTheme="minorHAnsi" w:cstheme="minorHAnsi"/>
          <w:position w:val="-2"/>
        </w:rPr>
        <w:t>m</w:t>
      </w:r>
      <w:r w:rsidRPr="002B644C">
        <w:rPr>
          <w:rStyle w:val="normaltextrun"/>
          <w:rFonts w:asciiTheme="minorHAnsi" w:hAnsiTheme="minorHAnsi" w:cstheme="minorHAnsi"/>
          <w:position w:val="-2"/>
        </w:rPr>
        <w:t>ember/</w:t>
      </w:r>
      <w:r w:rsidR="00AF0277">
        <w:rPr>
          <w:rStyle w:val="normaltextrun"/>
          <w:rFonts w:asciiTheme="minorHAnsi" w:hAnsiTheme="minorHAnsi" w:cstheme="minorHAnsi"/>
          <w:position w:val="-2"/>
        </w:rPr>
        <w:t>c</w:t>
      </w:r>
      <w:r w:rsidRPr="002B644C">
        <w:rPr>
          <w:rStyle w:val="normaltextrun"/>
          <w:rFonts w:asciiTheme="minorHAnsi" w:hAnsiTheme="minorHAnsi" w:cstheme="minorHAnsi"/>
          <w:position w:val="-2"/>
        </w:rPr>
        <w:t xml:space="preserve">ommunity </w:t>
      </w:r>
      <w:r w:rsidR="00AF0277">
        <w:rPr>
          <w:rStyle w:val="normaltextrun"/>
          <w:rFonts w:asciiTheme="minorHAnsi" w:hAnsiTheme="minorHAnsi" w:cstheme="minorHAnsi"/>
          <w:position w:val="-2"/>
        </w:rPr>
        <w:t>i</w:t>
      </w:r>
      <w:r w:rsidRPr="002B644C">
        <w:rPr>
          <w:rStyle w:val="normaltextrun"/>
          <w:rFonts w:asciiTheme="minorHAnsi" w:hAnsiTheme="minorHAnsi" w:cstheme="minorHAnsi"/>
          <w:position w:val="-2"/>
        </w:rPr>
        <w:t>nteraction</w:t>
      </w:r>
      <w:r w:rsidRPr="002B644C">
        <w:rPr>
          <w:rStyle w:val="eop"/>
          <w:rFonts w:asciiTheme="minorHAnsi" w:hAnsiTheme="minorHAnsi" w:cstheme="minorHAnsi"/>
        </w:rPr>
        <w:t>​</w:t>
      </w:r>
    </w:p>
    <w:p w14:paraId="022CB3A4" w14:textId="634D99AB" w:rsidR="002B644C" w:rsidRPr="002B644C" w:rsidRDefault="002B644C" w:rsidP="002B644C">
      <w:pPr>
        <w:pStyle w:val="paragraph"/>
        <w:numPr>
          <w:ilvl w:val="0"/>
          <w:numId w:val="26"/>
        </w:numPr>
        <w:spacing w:before="0" w:beforeAutospacing="0" w:after="0" w:afterAutospacing="0"/>
        <w:ind w:left="289" w:firstLine="0"/>
        <w:textAlignment w:val="baseline"/>
        <w:rPr>
          <w:rFonts w:asciiTheme="minorHAnsi" w:hAnsiTheme="minorHAnsi" w:cstheme="minorHAnsi"/>
        </w:rPr>
      </w:pPr>
      <w:r w:rsidRPr="002B644C">
        <w:rPr>
          <w:rStyle w:val="normaltextrun"/>
          <w:rFonts w:asciiTheme="minorHAnsi" w:hAnsiTheme="minorHAnsi" w:cstheme="minorHAnsi"/>
          <w:position w:val="-2"/>
        </w:rPr>
        <w:t xml:space="preserve">Continued </w:t>
      </w:r>
      <w:r w:rsidR="00AF0277">
        <w:rPr>
          <w:rStyle w:val="normaltextrun"/>
          <w:rFonts w:asciiTheme="minorHAnsi" w:hAnsiTheme="minorHAnsi" w:cstheme="minorHAnsi"/>
          <w:position w:val="-2"/>
        </w:rPr>
        <w:t>e</w:t>
      </w:r>
      <w:r>
        <w:rPr>
          <w:rStyle w:val="normaltextrun"/>
          <w:rFonts w:asciiTheme="minorHAnsi" w:hAnsiTheme="minorHAnsi" w:cstheme="minorHAnsi"/>
          <w:position w:val="-2"/>
        </w:rPr>
        <w:t xml:space="preserve">merald </w:t>
      </w:r>
      <w:r w:rsidR="00AF0277">
        <w:rPr>
          <w:rStyle w:val="normaltextrun"/>
          <w:rFonts w:asciiTheme="minorHAnsi" w:hAnsiTheme="minorHAnsi" w:cstheme="minorHAnsi"/>
          <w:position w:val="-2"/>
        </w:rPr>
        <w:t>a</w:t>
      </w:r>
      <w:r>
        <w:rPr>
          <w:rStyle w:val="normaltextrun"/>
          <w:rFonts w:asciiTheme="minorHAnsi" w:hAnsiTheme="minorHAnsi" w:cstheme="minorHAnsi"/>
          <w:position w:val="-2"/>
        </w:rPr>
        <w:t xml:space="preserve">sh </w:t>
      </w:r>
      <w:r w:rsidR="00AF0277">
        <w:rPr>
          <w:rStyle w:val="normaltextrun"/>
          <w:rFonts w:asciiTheme="minorHAnsi" w:hAnsiTheme="minorHAnsi" w:cstheme="minorHAnsi"/>
          <w:position w:val="-2"/>
        </w:rPr>
        <w:t>b</w:t>
      </w:r>
      <w:r>
        <w:rPr>
          <w:rStyle w:val="normaltextrun"/>
          <w:rFonts w:asciiTheme="minorHAnsi" w:hAnsiTheme="minorHAnsi" w:cstheme="minorHAnsi"/>
          <w:position w:val="-2"/>
        </w:rPr>
        <w:t>orer</w:t>
      </w:r>
      <w:r w:rsidRPr="002B644C">
        <w:rPr>
          <w:rStyle w:val="normaltextrun"/>
          <w:rFonts w:asciiTheme="minorHAnsi" w:hAnsiTheme="minorHAnsi" w:cstheme="minorHAnsi"/>
          <w:position w:val="-2"/>
        </w:rPr>
        <w:t xml:space="preserve"> </w:t>
      </w:r>
      <w:r w:rsidR="009A64FF">
        <w:rPr>
          <w:rStyle w:val="normaltextrun"/>
          <w:rFonts w:asciiTheme="minorHAnsi" w:hAnsiTheme="minorHAnsi" w:cstheme="minorHAnsi"/>
          <w:position w:val="-2"/>
        </w:rPr>
        <w:t xml:space="preserve">(EAB) </w:t>
      </w:r>
      <w:r w:rsidR="00AF0277">
        <w:rPr>
          <w:rStyle w:val="normaltextrun"/>
          <w:rFonts w:asciiTheme="minorHAnsi" w:hAnsiTheme="minorHAnsi" w:cstheme="minorHAnsi"/>
          <w:position w:val="-2"/>
        </w:rPr>
        <w:t>m</w:t>
      </w:r>
      <w:r w:rsidRPr="002B644C">
        <w:rPr>
          <w:rStyle w:val="normaltextrun"/>
          <w:rFonts w:asciiTheme="minorHAnsi" w:hAnsiTheme="minorHAnsi" w:cstheme="minorHAnsi"/>
          <w:position w:val="-2"/>
        </w:rPr>
        <w:t>itigation</w:t>
      </w:r>
      <w:r w:rsidRPr="002B644C">
        <w:rPr>
          <w:rStyle w:val="eop"/>
          <w:rFonts w:asciiTheme="minorHAnsi" w:hAnsiTheme="minorHAnsi" w:cstheme="minorHAnsi"/>
        </w:rPr>
        <w:t>​</w:t>
      </w:r>
    </w:p>
    <w:p w14:paraId="07F45793" w14:textId="1F81B40E" w:rsidR="002B644C" w:rsidRPr="002B644C" w:rsidRDefault="002B644C" w:rsidP="002B644C">
      <w:pPr>
        <w:pStyle w:val="paragraph"/>
        <w:numPr>
          <w:ilvl w:val="0"/>
          <w:numId w:val="26"/>
        </w:numPr>
        <w:spacing w:before="0" w:beforeAutospacing="0" w:after="0" w:afterAutospacing="0"/>
        <w:ind w:left="289" w:firstLine="0"/>
        <w:textAlignment w:val="baseline"/>
        <w:rPr>
          <w:rFonts w:asciiTheme="minorHAnsi" w:hAnsiTheme="minorHAnsi" w:cstheme="minorHAnsi"/>
        </w:rPr>
      </w:pPr>
      <w:r w:rsidRPr="002B644C">
        <w:rPr>
          <w:rStyle w:val="normaltextrun"/>
          <w:rFonts w:asciiTheme="minorHAnsi" w:hAnsiTheme="minorHAnsi" w:cstheme="minorHAnsi"/>
          <w:position w:val="-2"/>
        </w:rPr>
        <w:t>Contractor Management </w:t>
      </w:r>
      <w:r w:rsidRPr="002B644C">
        <w:rPr>
          <w:rStyle w:val="eop"/>
          <w:rFonts w:asciiTheme="minorHAnsi" w:hAnsiTheme="minorHAnsi" w:cstheme="minorHAnsi"/>
        </w:rPr>
        <w:t>​</w:t>
      </w:r>
      <w:r>
        <w:rPr>
          <w:rStyle w:val="eop"/>
          <w:rFonts w:asciiTheme="minorHAnsi" w:hAnsiTheme="minorHAnsi" w:cstheme="minorHAnsi"/>
        </w:rPr>
        <w:t>-- all vegetation activities are implemented by contractors</w:t>
      </w:r>
    </w:p>
    <w:p w14:paraId="43D05056" w14:textId="45B7E999" w:rsidR="002B644C" w:rsidRPr="002B644C" w:rsidRDefault="002B644C" w:rsidP="002B644C">
      <w:pPr>
        <w:pStyle w:val="paragraph"/>
        <w:numPr>
          <w:ilvl w:val="0"/>
          <w:numId w:val="26"/>
        </w:numPr>
        <w:spacing w:before="0" w:beforeAutospacing="0" w:after="0" w:afterAutospacing="0"/>
        <w:ind w:left="289" w:firstLine="0"/>
        <w:textAlignment w:val="baseline"/>
        <w:rPr>
          <w:rFonts w:asciiTheme="minorHAnsi" w:hAnsiTheme="minorHAnsi" w:cstheme="minorHAnsi"/>
        </w:rPr>
      </w:pPr>
      <w:r w:rsidRPr="002B644C">
        <w:rPr>
          <w:rStyle w:val="normaltextrun"/>
          <w:rFonts w:asciiTheme="minorHAnsi" w:hAnsiTheme="minorHAnsi" w:cstheme="minorHAnsi"/>
          <w:position w:val="-2"/>
        </w:rPr>
        <w:t xml:space="preserve">Safety </w:t>
      </w:r>
      <w:r w:rsidR="00AF0277">
        <w:rPr>
          <w:rStyle w:val="normaltextrun"/>
          <w:rFonts w:asciiTheme="minorHAnsi" w:hAnsiTheme="minorHAnsi" w:cstheme="minorHAnsi"/>
          <w:position w:val="-2"/>
        </w:rPr>
        <w:t>t</w:t>
      </w:r>
      <w:r w:rsidRPr="002B644C">
        <w:rPr>
          <w:rStyle w:val="normaltextrun"/>
          <w:rFonts w:asciiTheme="minorHAnsi" w:hAnsiTheme="minorHAnsi" w:cstheme="minorHAnsi"/>
          <w:position w:val="-2"/>
        </w:rPr>
        <w:t>rainings</w:t>
      </w:r>
      <w:r w:rsidRPr="002B644C">
        <w:rPr>
          <w:rStyle w:val="eop"/>
          <w:rFonts w:asciiTheme="minorHAnsi" w:hAnsiTheme="minorHAnsi" w:cstheme="minorHAnsi"/>
        </w:rPr>
        <w:t>​</w:t>
      </w:r>
    </w:p>
    <w:p w14:paraId="29A6CAFA" w14:textId="20F78995" w:rsidR="002B644C" w:rsidRPr="002B644C" w:rsidRDefault="002B644C" w:rsidP="002B644C">
      <w:pPr>
        <w:pStyle w:val="paragraph"/>
        <w:numPr>
          <w:ilvl w:val="0"/>
          <w:numId w:val="26"/>
        </w:numPr>
        <w:spacing w:before="0" w:beforeAutospacing="0" w:after="0" w:afterAutospacing="0"/>
        <w:ind w:left="289" w:firstLine="0"/>
        <w:textAlignment w:val="baseline"/>
        <w:rPr>
          <w:rFonts w:asciiTheme="minorHAnsi" w:hAnsiTheme="minorHAnsi" w:cstheme="minorHAnsi"/>
        </w:rPr>
      </w:pPr>
      <w:r w:rsidRPr="002B644C">
        <w:rPr>
          <w:rStyle w:val="normaltextrun"/>
          <w:rFonts w:asciiTheme="minorHAnsi" w:hAnsiTheme="minorHAnsi" w:cstheme="minorHAnsi"/>
          <w:position w:val="-2"/>
        </w:rPr>
        <w:t xml:space="preserve">Storm </w:t>
      </w:r>
      <w:r w:rsidR="00AF0277">
        <w:rPr>
          <w:rStyle w:val="normaltextrun"/>
          <w:rFonts w:asciiTheme="minorHAnsi" w:hAnsiTheme="minorHAnsi" w:cstheme="minorHAnsi"/>
          <w:position w:val="-2"/>
        </w:rPr>
        <w:t>r</w:t>
      </w:r>
      <w:r w:rsidRPr="002B644C">
        <w:rPr>
          <w:rStyle w:val="normaltextrun"/>
          <w:rFonts w:asciiTheme="minorHAnsi" w:hAnsiTheme="minorHAnsi" w:cstheme="minorHAnsi"/>
          <w:position w:val="-2"/>
        </w:rPr>
        <w:t>esponse</w:t>
      </w:r>
    </w:p>
    <w:p w14:paraId="2C4E9045" w14:textId="2BADCD1D" w:rsidR="002B644C" w:rsidRPr="002B644C" w:rsidRDefault="002B644C" w:rsidP="004B27A1">
      <w:pPr>
        <w:spacing w:line="276" w:lineRule="auto"/>
        <w:rPr>
          <w:rFonts w:ascii="Calibri" w:hAnsi="Calibri"/>
        </w:rPr>
      </w:pPr>
    </w:p>
    <w:p w14:paraId="2F72005B" w14:textId="40F71D96" w:rsidR="004B27A1" w:rsidRDefault="002B644C" w:rsidP="004B27A1">
      <w:pPr>
        <w:spacing w:line="276" w:lineRule="auto"/>
        <w:rPr>
          <w:rFonts w:ascii="Calibri" w:hAnsi="Calibri"/>
        </w:rPr>
      </w:pPr>
      <w:r>
        <w:rPr>
          <w:rFonts w:ascii="Calibri" w:hAnsi="Calibri"/>
        </w:rPr>
        <w:t>The results of this work have been to decrease the duration and quantity of tree-related outages as shown in the following chart.</w:t>
      </w:r>
    </w:p>
    <w:p w14:paraId="4E409B33" w14:textId="1F8ED4C9" w:rsidR="002B644C" w:rsidRDefault="002B644C" w:rsidP="004B27A1">
      <w:pPr>
        <w:spacing w:line="276" w:lineRule="auto"/>
        <w:rPr>
          <w:rFonts w:ascii="Calibri" w:hAnsi="Calibri"/>
        </w:rPr>
      </w:pPr>
    </w:p>
    <w:p w14:paraId="180D9305" w14:textId="77777777" w:rsidR="00E53EB5" w:rsidRDefault="002B644C" w:rsidP="004B27A1">
      <w:pPr>
        <w:spacing w:line="276" w:lineRule="auto"/>
      </w:pPr>
      <w:r>
        <w:t> </w:t>
      </w:r>
    </w:p>
    <w:p w14:paraId="037B7E14" w14:textId="77777777" w:rsidR="00E53EB5" w:rsidRDefault="00E53EB5" w:rsidP="004B27A1">
      <w:pPr>
        <w:spacing w:line="276" w:lineRule="auto"/>
        <w:rPr>
          <w:rFonts w:ascii="Calibri" w:hAnsi="Calibri"/>
        </w:rPr>
      </w:pPr>
    </w:p>
    <w:p w14:paraId="4585F404" w14:textId="5BCDDBF0" w:rsidR="002B644C" w:rsidRDefault="002B644C" w:rsidP="004B27A1">
      <w:pPr>
        <w:spacing w:line="276" w:lineRule="auto"/>
        <w:rPr>
          <w:rFonts w:ascii="Calibri" w:hAnsi="Calibri"/>
        </w:rPr>
      </w:pPr>
      <w:r>
        <w:rPr>
          <w:rFonts w:ascii="Calibri" w:hAnsi="Calibri"/>
          <w:noProof/>
        </w:rPr>
        <w:lastRenderedPageBreak/>
        <w:drawing>
          <wp:inline distT="0" distB="0" distL="0" distR="0" wp14:anchorId="7E54BB01" wp14:editId="1B3CDF1F">
            <wp:extent cx="6477000" cy="3028950"/>
            <wp:effectExtent l="0" t="0" r="0" b="0"/>
            <wp:docPr id="3" name="Picture 3" descr="C:\Users\vbrown\AppData\Local\Microsoft\Windows\INetCache\Content.MSO\27E177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brown\AppData\Local\Microsoft\Windows\INetCache\Content.MSO\27E1770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0" cy="3028950"/>
                    </a:xfrm>
                    <a:prstGeom prst="rect">
                      <a:avLst/>
                    </a:prstGeom>
                    <a:noFill/>
                    <a:ln>
                      <a:noFill/>
                    </a:ln>
                  </pic:spPr>
                </pic:pic>
              </a:graphicData>
            </a:graphic>
          </wp:inline>
        </w:drawing>
      </w:r>
    </w:p>
    <w:p w14:paraId="05DF54B7" w14:textId="77777777" w:rsidR="00E53EB5" w:rsidRDefault="00E53EB5" w:rsidP="004B27A1">
      <w:pPr>
        <w:spacing w:line="276" w:lineRule="auto"/>
        <w:rPr>
          <w:rFonts w:ascii="Calibri" w:hAnsi="Calibri"/>
        </w:rPr>
      </w:pPr>
      <w:r>
        <w:rPr>
          <w:rFonts w:ascii="Calibri" w:hAnsi="Calibri"/>
        </w:rPr>
        <w:t xml:space="preserve">Some new focuses for 2023 include:  </w:t>
      </w:r>
    </w:p>
    <w:p w14:paraId="1AFB4579" w14:textId="5688E2B9" w:rsidR="00E53EB5" w:rsidRPr="00E53EB5" w:rsidRDefault="009A64FF" w:rsidP="00E53EB5">
      <w:pPr>
        <w:pStyle w:val="paragraph"/>
        <w:numPr>
          <w:ilvl w:val="0"/>
          <w:numId w:val="27"/>
        </w:numPr>
        <w:spacing w:before="0" w:beforeAutospacing="0" w:after="0" w:afterAutospacing="0"/>
        <w:ind w:left="289" w:firstLine="0"/>
        <w:textAlignment w:val="baseline"/>
        <w:rPr>
          <w:rFonts w:asciiTheme="minorHAnsi" w:hAnsiTheme="minorHAnsi" w:cstheme="minorHAnsi"/>
        </w:rPr>
      </w:pPr>
      <w:r>
        <w:rPr>
          <w:rStyle w:val="normaltextrun"/>
          <w:rFonts w:asciiTheme="minorHAnsi" w:hAnsiTheme="minorHAnsi" w:cstheme="minorHAnsi"/>
          <w:position w:val="-2"/>
        </w:rPr>
        <w:t>New v</w:t>
      </w:r>
      <w:r w:rsidR="00E53EB5" w:rsidRPr="00E53EB5">
        <w:rPr>
          <w:rStyle w:val="normaltextrun"/>
          <w:rFonts w:asciiTheme="minorHAnsi" w:hAnsiTheme="minorHAnsi" w:cstheme="minorHAnsi"/>
          <w:position w:val="-2"/>
        </w:rPr>
        <w:t xml:space="preserve">egetation </w:t>
      </w:r>
      <w:r>
        <w:rPr>
          <w:rStyle w:val="normaltextrun"/>
          <w:rFonts w:asciiTheme="minorHAnsi" w:hAnsiTheme="minorHAnsi" w:cstheme="minorHAnsi"/>
          <w:position w:val="-2"/>
        </w:rPr>
        <w:t>m</w:t>
      </w:r>
      <w:r w:rsidR="00E53EB5" w:rsidRPr="00E53EB5">
        <w:rPr>
          <w:rStyle w:val="normaltextrun"/>
          <w:rFonts w:asciiTheme="minorHAnsi" w:hAnsiTheme="minorHAnsi" w:cstheme="minorHAnsi"/>
          <w:position w:val="-2"/>
        </w:rPr>
        <w:t xml:space="preserve">anagement </w:t>
      </w:r>
      <w:r>
        <w:rPr>
          <w:rStyle w:val="normaltextrun"/>
          <w:rFonts w:asciiTheme="minorHAnsi" w:hAnsiTheme="minorHAnsi" w:cstheme="minorHAnsi"/>
          <w:position w:val="-2"/>
        </w:rPr>
        <w:t>s</w:t>
      </w:r>
      <w:r w:rsidR="00E53EB5" w:rsidRPr="00E53EB5">
        <w:rPr>
          <w:rStyle w:val="normaltextrun"/>
          <w:rFonts w:asciiTheme="minorHAnsi" w:hAnsiTheme="minorHAnsi" w:cstheme="minorHAnsi"/>
          <w:position w:val="-2"/>
        </w:rPr>
        <w:t>oftware</w:t>
      </w:r>
      <w:r w:rsidR="00E53EB5" w:rsidRPr="00E53EB5">
        <w:rPr>
          <w:rStyle w:val="eop"/>
          <w:rFonts w:asciiTheme="minorHAnsi" w:hAnsiTheme="minorHAnsi" w:cstheme="minorHAnsi"/>
        </w:rPr>
        <w:t>​</w:t>
      </w:r>
    </w:p>
    <w:p w14:paraId="34A4F11B" w14:textId="62FDAC16" w:rsidR="00E53EB5" w:rsidRPr="00E53EB5" w:rsidRDefault="00E53EB5" w:rsidP="00E53EB5">
      <w:pPr>
        <w:pStyle w:val="paragraph"/>
        <w:numPr>
          <w:ilvl w:val="0"/>
          <w:numId w:val="27"/>
        </w:numPr>
        <w:spacing w:before="0" w:beforeAutospacing="0" w:after="0" w:afterAutospacing="0"/>
        <w:ind w:left="289" w:firstLine="0"/>
        <w:textAlignment w:val="baseline"/>
        <w:rPr>
          <w:rFonts w:asciiTheme="minorHAnsi" w:hAnsiTheme="minorHAnsi" w:cstheme="minorHAnsi"/>
        </w:rPr>
      </w:pPr>
      <w:r w:rsidRPr="00E53EB5">
        <w:rPr>
          <w:rStyle w:val="normaltextrun"/>
          <w:rFonts w:asciiTheme="minorHAnsi" w:hAnsiTheme="minorHAnsi" w:cstheme="minorHAnsi"/>
          <w:position w:val="-2"/>
        </w:rPr>
        <w:t xml:space="preserve">Expanding </w:t>
      </w:r>
      <w:r w:rsidR="009A64FF">
        <w:rPr>
          <w:rStyle w:val="normaltextrun"/>
          <w:rFonts w:asciiTheme="minorHAnsi" w:hAnsiTheme="minorHAnsi" w:cstheme="minorHAnsi"/>
          <w:position w:val="-2"/>
        </w:rPr>
        <w:t>u</w:t>
      </w:r>
      <w:r w:rsidRPr="00E53EB5">
        <w:rPr>
          <w:rStyle w:val="normaltextrun"/>
          <w:rFonts w:asciiTheme="minorHAnsi" w:hAnsiTheme="minorHAnsi" w:cstheme="minorHAnsi"/>
          <w:position w:val="-2"/>
        </w:rPr>
        <w:t xml:space="preserve">se of </w:t>
      </w:r>
      <w:r w:rsidR="009A64FF">
        <w:rPr>
          <w:rStyle w:val="normaltextrun"/>
          <w:rFonts w:asciiTheme="minorHAnsi" w:hAnsiTheme="minorHAnsi" w:cstheme="minorHAnsi"/>
          <w:position w:val="-2"/>
        </w:rPr>
        <w:t>m</w:t>
      </w:r>
      <w:r w:rsidRPr="00E53EB5">
        <w:rPr>
          <w:rStyle w:val="normaltextrun"/>
          <w:rFonts w:asciiTheme="minorHAnsi" w:hAnsiTheme="minorHAnsi" w:cstheme="minorHAnsi"/>
          <w:position w:val="-2"/>
        </w:rPr>
        <w:t>echanized</w:t>
      </w:r>
      <w:r w:rsidR="009A64FF">
        <w:rPr>
          <w:rStyle w:val="normaltextrun"/>
          <w:rFonts w:asciiTheme="minorHAnsi" w:hAnsiTheme="minorHAnsi" w:cstheme="minorHAnsi"/>
          <w:position w:val="-2"/>
        </w:rPr>
        <w:t xml:space="preserve"> or s</w:t>
      </w:r>
      <w:r w:rsidRPr="00E53EB5">
        <w:rPr>
          <w:rStyle w:val="normaltextrun"/>
          <w:rFonts w:asciiTheme="minorHAnsi" w:hAnsiTheme="minorHAnsi" w:cstheme="minorHAnsi"/>
          <w:position w:val="-2"/>
        </w:rPr>
        <w:t xml:space="preserve">pecialized </w:t>
      </w:r>
      <w:r w:rsidR="009A64FF">
        <w:rPr>
          <w:rStyle w:val="normaltextrun"/>
          <w:rFonts w:asciiTheme="minorHAnsi" w:hAnsiTheme="minorHAnsi" w:cstheme="minorHAnsi"/>
          <w:position w:val="-2"/>
        </w:rPr>
        <w:t>e</w:t>
      </w:r>
      <w:r w:rsidRPr="00E53EB5">
        <w:rPr>
          <w:rStyle w:val="normaltextrun"/>
          <w:rFonts w:asciiTheme="minorHAnsi" w:hAnsiTheme="minorHAnsi" w:cstheme="minorHAnsi"/>
          <w:position w:val="-2"/>
        </w:rPr>
        <w:t>quipment</w:t>
      </w:r>
      <w:r w:rsidRPr="00E53EB5">
        <w:rPr>
          <w:rStyle w:val="eop"/>
          <w:rFonts w:asciiTheme="minorHAnsi" w:hAnsiTheme="minorHAnsi" w:cstheme="minorHAnsi"/>
        </w:rPr>
        <w:t>​</w:t>
      </w:r>
    </w:p>
    <w:p w14:paraId="36C27190" w14:textId="07F0DF24" w:rsidR="00E53EB5" w:rsidRPr="00E53EB5" w:rsidRDefault="009A64FF" w:rsidP="00E53EB5">
      <w:pPr>
        <w:pStyle w:val="paragraph"/>
        <w:numPr>
          <w:ilvl w:val="0"/>
          <w:numId w:val="27"/>
        </w:numPr>
        <w:spacing w:before="0" w:beforeAutospacing="0" w:after="0" w:afterAutospacing="0"/>
        <w:ind w:left="289" w:firstLine="0"/>
        <w:textAlignment w:val="baseline"/>
        <w:rPr>
          <w:rFonts w:asciiTheme="minorHAnsi" w:hAnsiTheme="minorHAnsi" w:cstheme="minorHAnsi"/>
        </w:rPr>
      </w:pPr>
      <w:r>
        <w:rPr>
          <w:rStyle w:val="normaltextrun"/>
          <w:rFonts w:asciiTheme="minorHAnsi" w:hAnsiTheme="minorHAnsi" w:cstheme="minorHAnsi"/>
          <w:position w:val="-2"/>
        </w:rPr>
        <w:t>Work on e</w:t>
      </w:r>
      <w:r w:rsidR="00E53EB5" w:rsidRPr="00E53EB5">
        <w:rPr>
          <w:rStyle w:val="normaltextrun"/>
          <w:rFonts w:asciiTheme="minorHAnsi" w:hAnsiTheme="minorHAnsi" w:cstheme="minorHAnsi"/>
          <w:position w:val="-2"/>
        </w:rPr>
        <w:t xml:space="preserve">nvironmental </w:t>
      </w:r>
      <w:r>
        <w:rPr>
          <w:rStyle w:val="normaltextrun"/>
          <w:rFonts w:asciiTheme="minorHAnsi" w:hAnsiTheme="minorHAnsi" w:cstheme="minorHAnsi"/>
          <w:position w:val="-2"/>
        </w:rPr>
        <w:t>g</w:t>
      </w:r>
      <w:r w:rsidR="00E53EB5" w:rsidRPr="00E53EB5">
        <w:rPr>
          <w:rStyle w:val="normaltextrun"/>
          <w:rFonts w:asciiTheme="minorHAnsi" w:hAnsiTheme="minorHAnsi" w:cstheme="minorHAnsi"/>
          <w:position w:val="-2"/>
        </w:rPr>
        <w:t xml:space="preserve">uidance </w:t>
      </w:r>
      <w:r>
        <w:rPr>
          <w:rStyle w:val="normaltextrun"/>
          <w:rFonts w:asciiTheme="minorHAnsi" w:hAnsiTheme="minorHAnsi" w:cstheme="minorHAnsi"/>
          <w:position w:val="-2"/>
        </w:rPr>
        <w:t>m</w:t>
      </w:r>
      <w:r w:rsidR="00E53EB5" w:rsidRPr="00E53EB5">
        <w:rPr>
          <w:rStyle w:val="normaltextrun"/>
          <w:rFonts w:asciiTheme="minorHAnsi" w:hAnsiTheme="minorHAnsi" w:cstheme="minorHAnsi"/>
          <w:position w:val="-2"/>
        </w:rPr>
        <w:t>anual</w:t>
      </w:r>
      <w:r w:rsidR="00E53EB5" w:rsidRPr="00E53EB5">
        <w:rPr>
          <w:rStyle w:val="eop"/>
          <w:rFonts w:asciiTheme="minorHAnsi" w:hAnsiTheme="minorHAnsi" w:cstheme="minorHAnsi"/>
        </w:rPr>
        <w:t>​</w:t>
      </w:r>
    </w:p>
    <w:p w14:paraId="5C8B6DDA" w14:textId="708D824B" w:rsidR="00E53EB5" w:rsidRPr="00E53EB5" w:rsidRDefault="00E53EB5" w:rsidP="00E53EB5">
      <w:pPr>
        <w:pStyle w:val="paragraph"/>
        <w:numPr>
          <w:ilvl w:val="0"/>
          <w:numId w:val="27"/>
        </w:numPr>
        <w:spacing w:before="0" w:beforeAutospacing="0" w:after="0" w:afterAutospacing="0"/>
        <w:ind w:left="289" w:firstLine="0"/>
        <w:textAlignment w:val="baseline"/>
        <w:rPr>
          <w:rFonts w:asciiTheme="minorHAnsi" w:hAnsiTheme="minorHAnsi" w:cstheme="minorHAnsi"/>
        </w:rPr>
      </w:pPr>
      <w:r w:rsidRPr="00E53EB5">
        <w:rPr>
          <w:rStyle w:val="normaltextrun"/>
          <w:rFonts w:asciiTheme="minorHAnsi" w:hAnsiTheme="minorHAnsi" w:cstheme="minorHAnsi"/>
          <w:position w:val="-2"/>
        </w:rPr>
        <w:t xml:space="preserve">Exploring </w:t>
      </w:r>
      <w:r w:rsidR="009A64FF">
        <w:rPr>
          <w:rStyle w:val="normaltextrun"/>
          <w:rFonts w:asciiTheme="minorHAnsi" w:hAnsiTheme="minorHAnsi" w:cstheme="minorHAnsi"/>
          <w:position w:val="-2"/>
        </w:rPr>
        <w:t>n</w:t>
      </w:r>
      <w:r w:rsidRPr="00E53EB5">
        <w:rPr>
          <w:rStyle w:val="normaltextrun"/>
          <w:rFonts w:asciiTheme="minorHAnsi" w:hAnsiTheme="minorHAnsi" w:cstheme="minorHAnsi"/>
          <w:position w:val="-2"/>
        </w:rPr>
        <w:t xml:space="preserve">ew </w:t>
      </w:r>
      <w:r w:rsidR="009A64FF">
        <w:rPr>
          <w:rStyle w:val="normaltextrun"/>
          <w:rFonts w:asciiTheme="minorHAnsi" w:hAnsiTheme="minorHAnsi" w:cstheme="minorHAnsi"/>
          <w:position w:val="-2"/>
        </w:rPr>
        <w:t>t</w:t>
      </w:r>
      <w:r w:rsidRPr="00E53EB5">
        <w:rPr>
          <w:rStyle w:val="normaltextrun"/>
          <w:rFonts w:asciiTheme="minorHAnsi" w:hAnsiTheme="minorHAnsi" w:cstheme="minorHAnsi"/>
          <w:position w:val="-2"/>
        </w:rPr>
        <w:t>echnology</w:t>
      </w:r>
      <w:r w:rsidRPr="00E53EB5">
        <w:rPr>
          <w:rStyle w:val="eop"/>
          <w:rFonts w:asciiTheme="minorHAnsi" w:hAnsiTheme="minorHAnsi" w:cstheme="minorHAnsi"/>
        </w:rPr>
        <w:t>​</w:t>
      </w:r>
    </w:p>
    <w:p w14:paraId="6C021FC1" w14:textId="119C1A03" w:rsidR="00E53EB5" w:rsidRDefault="00E53EB5" w:rsidP="00E53EB5">
      <w:pPr>
        <w:pStyle w:val="paragraph"/>
        <w:numPr>
          <w:ilvl w:val="0"/>
          <w:numId w:val="27"/>
        </w:numPr>
        <w:spacing w:before="0" w:beforeAutospacing="0" w:after="0" w:afterAutospacing="0"/>
        <w:ind w:left="289" w:firstLine="0"/>
        <w:textAlignment w:val="baseline"/>
        <w:rPr>
          <w:rStyle w:val="eop"/>
          <w:rFonts w:asciiTheme="minorHAnsi" w:hAnsiTheme="minorHAnsi" w:cstheme="minorHAnsi"/>
        </w:rPr>
      </w:pPr>
      <w:r w:rsidRPr="00E53EB5">
        <w:rPr>
          <w:rStyle w:val="normaltextrun"/>
          <w:rFonts w:asciiTheme="minorHAnsi" w:hAnsiTheme="minorHAnsi" w:cstheme="minorHAnsi"/>
          <w:position w:val="-2"/>
        </w:rPr>
        <w:t>Re-</w:t>
      </w:r>
      <w:r w:rsidR="009A64FF">
        <w:rPr>
          <w:rStyle w:val="normaltextrun"/>
          <w:rFonts w:asciiTheme="minorHAnsi" w:hAnsiTheme="minorHAnsi" w:cstheme="minorHAnsi"/>
          <w:position w:val="-2"/>
        </w:rPr>
        <w:t>a</w:t>
      </w:r>
      <w:r w:rsidRPr="00E53EB5">
        <w:rPr>
          <w:rStyle w:val="normaltextrun"/>
          <w:rFonts w:asciiTheme="minorHAnsi" w:hAnsiTheme="minorHAnsi" w:cstheme="minorHAnsi"/>
          <w:position w:val="-2"/>
        </w:rPr>
        <w:t xml:space="preserve">djusting EAB </w:t>
      </w:r>
      <w:r w:rsidR="009A64FF">
        <w:rPr>
          <w:rStyle w:val="normaltextrun"/>
          <w:rFonts w:asciiTheme="minorHAnsi" w:hAnsiTheme="minorHAnsi" w:cstheme="minorHAnsi"/>
          <w:position w:val="-2"/>
        </w:rPr>
        <w:t>a</w:t>
      </w:r>
      <w:r w:rsidRPr="00E53EB5">
        <w:rPr>
          <w:rStyle w:val="normaltextrun"/>
          <w:rFonts w:asciiTheme="minorHAnsi" w:hAnsiTheme="minorHAnsi" w:cstheme="minorHAnsi"/>
          <w:position w:val="-2"/>
        </w:rPr>
        <w:t>pproach</w:t>
      </w:r>
      <w:r w:rsidRPr="00E53EB5">
        <w:rPr>
          <w:rStyle w:val="eop"/>
          <w:rFonts w:asciiTheme="minorHAnsi" w:hAnsiTheme="minorHAnsi" w:cstheme="minorHAnsi"/>
        </w:rPr>
        <w:t>​</w:t>
      </w:r>
    </w:p>
    <w:p w14:paraId="3040C884" w14:textId="40593A0F" w:rsidR="008F3903" w:rsidRDefault="008F3903" w:rsidP="008F3903">
      <w:pPr>
        <w:pStyle w:val="paragraph"/>
        <w:spacing w:before="0" w:beforeAutospacing="0" w:after="0" w:afterAutospacing="0"/>
        <w:textAlignment w:val="baseline"/>
        <w:rPr>
          <w:rFonts w:asciiTheme="minorHAnsi" w:hAnsiTheme="minorHAnsi" w:cstheme="minorHAnsi"/>
        </w:rPr>
      </w:pPr>
    </w:p>
    <w:p w14:paraId="3A151D94" w14:textId="189B1BBA" w:rsidR="008F3903" w:rsidRPr="00E53EB5" w:rsidRDefault="008F3903" w:rsidP="008F3903">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There were questions from the directors throughout her presentation.  The directors also complimented Packer on the work of her vegetation management team.  </w:t>
      </w:r>
    </w:p>
    <w:p w14:paraId="40FB6E98" w14:textId="065E05D8" w:rsidR="001069AC" w:rsidRDefault="001069AC" w:rsidP="004B27A1">
      <w:pPr>
        <w:spacing w:line="276" w:lineRule="auto"/>
        <w:rPr>
          <w:rFonts w:ascii="Calibri" w:hAnsi="Calibri"/>
        </w:rPr>
      </w:pPr>
    </w:p>
    <w:p w14:paraId="45E6C7E1" w14:textId="03C6C00A" w:rsidR="004B27A1" w:rsidRPr="008F3903" w:rsidRDefault="000000F8" w:rsidP="005E1D5D">
      <w:pPr>
        <w:keepNext/>
        <w:keepLines/>
        <w:spacing w:before="40"/>
        <w:outlineLvl w:val="1"/>
        <w:rPr>
          <w:rFonts w:ascii="Calibri" w:eastAsia="Yu Gothic Light" w:hAnsi="Calibri"/>
          <w:b/>
          <w:color w:val="2F5496"/>
          <w:szCs w:val="26"/>
        </w:rPr>
      </w:pPr>
      <w:r w:rsidRPr="000000F8">
        <w:rPr>
          <w:rFonts w:ascii="Calibri" w:eastAsia="Yu Gothic Light" w:hAnsi="Calibri"/>
          <w:b/>
          <w:color w:val="2F5496"/>
          <w:szCs w:val="26"/>
        </w:rPr>
        <w:t>AGENDA ITEM #</w:t>
      </w:r>
      <w:r w:rsidR="008F3903">
        <w:rPr>
          <w:rFonts w:ascii="Calibri" w:eastAsia="Yu Gothic Light" w:hAnsi="Calibri"/>
          <w:b/>
          <w:color w:val="2F5496"/>
          <w:szCs w:val="26"/>
        </w:rPr>
        <w:t>9</w:t>
      </w:r>
      <w:r w:rsidRPr="000000F8">
        <w:rPr>
          <w:rFonts w:ascii="Calibri" w:eastAsia="Yu Gothic Light" w:hAnsi="Calibri"/>
          <w:b/>
          <w:color w:val="2F5496"/>
          <w:szCs w:val="26"/>
        </w:rPr>
        <w:t xml:space="preserve"> </w:t>
      </w:r>
      <w:r w:rsidR="008F3903">
        <w:rPr>
          <w:rFonts w:ascii="Calibri" w:eastAsia="Yu Gothic Light" w:hAnsi="Calibri"/>
          <w:b/>
          <w:color w:val="2F5496"/>
          <w:szCs w:val="26"/>
        </w:rPr>
        <w:t>AMI NEXT GENERATION</w:t>
      </w:r>
      <w:r w:rsidR="004B27A1">
        <w:rPr>
          <w:rFonts w:ascii="Calibri" w:hAnsi="Calibri"/>
          <w:b/>
          <w:bCs/>
          <w:smallCaps/>
          <w:color w:val="365F91"/>
          <w:szCs w:val="28"/>
        </w:rPr>
        <w:t xml:space="preserve"> </w:t>
      </w:r>
    </w:p>
    <w:p w14:paraId="0E1A4582" w14:textId="341D90B2" w:rsidR="00582D25" w:rsidRDefault="138A64C7" w:rsidP="004B27A1">
      <w:pPr>
        <w:spacing w:line="276" w:lineRule="auto"/>
        <w:rPr>
          <w:rFonts w:ascii="Calibri" w:hAnsi="Calibri"/>
        </w:rPr>
      </w:pPr>
      <w:r w:rsidRPr="222B6C05">
        <w:rPr>
          <w:rFonts w:ascii="Calibri" w:hAnsi="Calibri"/>
        </w:rPr>
        <w:t xml:space="preserve">Brunner provided a history of VEC’s initiatives to move to automated meter reading </w:t>
      </w:r>
      <w:r w:rsidR="2336E739" w:rsidRPr="222B6C05">
        <w:rPr>
          <w:rFonts w:ascii="Calibri" w:hAnsi="Calibri"/>
        </w:rPr>
        <w:t xml:space="preserve">(AMI) </w:t>
      </w:r>
      <w:r w:rsidRPr="222B6C05">
        <w:rPr>
          <w:rFonts w:ascii="Calibri" w:hAnsi="Calibri"/>
        </w:rPr>
        <w:t>beginning in 200</w:t>
      </w:r>
      <w:r w:rsidR="390E958C" w:rsidRPr="222B6C05">
        <w:rPr>
          <w:rFonts w:ascii="Calibri" w:hAnsi="Calibri"/>
        </w:rPr>
        <w:t>1</w:t>
      </w:r>
      <w:r w:rsidR="2336E739" w:rsidRPr="222B6C05">
        <w:rPr>
          <w:rFonts w:ascii="Calibri" w:hAnsi="Calibri"/>
        </w:rPr>
        <w:t xml:space="preserve">, leveraging </w:t>
      </w:r>
      <w:r w:rsidR="390E958C" w:rsidRPr="222B6C05">
        <w:rPr>
          <w:rFonts w:ascii="Calibri" w:hAnsi="Calibri"/>
        </w:rPr>
        <w:t xml:space="preserve">grant </w:t>
      </w:r>
      <w:r w:rsidR="3344BEF3" w:rsidRPr="222B6C05">
        <w:rPr>
          <w:rFonts w:ascii="Calibri" w:hAnsi="Calibri"/>
        </w:rPr>
        <w:t xml:space="preserve">funding </w:t>
      </w:r>
      <w:r w:rsidR="2336E739" w:rsidRPr="222B6C05">
        <w:rPr>
          <w:rFonts w:ascii="Calibri" w:hAnsi="Calibri"/>
        </w:rPr>
        <w:t xml:space="preserve">as </w:t>
      </w:r>
      <w:r w:rsidR="3344BEF3" w:rsidRPr="222B6C05">
        <w:rPr>
          <w:rFonts w:ascii="Calibri" w:hAnsi="Calibri"/>
        </w:rPr>
        <w:t xml:space="preserve">an early adopter, </w:t>
      </w:r>
      <w:r w:rsidR="2336E739" w:rsidRPr="222B6C05">
        <w:rPr>
          <w:rFonts w:ascii="Calibri" w:hAnsi="Calibri"/>
        </w:rPr>
        <w:t>which resulted in s</w:t>
      </w:r>
      <w:r w:rsidR="3344BEF3" w:rsidRPr="222B6C05">
        <w:rPr>
          <w:rFonts w:ascii="Calibri" w:hAnsi="Calibri"/>
        </w:rPr>
        <w:t>ignificant savings in meter reading costs and system losses</w:t>
      </w:r>
      <w:r w:rsidRPr="222B6C05">
        <w:rPr>
          <w:rFonts w:ascii="Calibri" w:hAnsi="Calibri"/>
        </w:rPr>
        <w:t xml:space="preserve">.  </w:t>
      </w:r>
      <w:r w:rsidR="3344BEF3" w:rsidRPr="222B6C05">
        <w:rPr>
          <w:rFonts w:ascii="Calibri" w:hAnsi="Calibri"/>
        </w:rPr>
        <w:t>As part of this process</w:t>
      </w:r>
      <w:r w:rsidR="7F52E347" w:rsidRPr="222B6C05">
        <w:rPr>
          <w:rFonts w:ascii="Calibri" w:hAnsi="Calibri"/>
        </w:rPr>
        <w:t>,</w:t>
      </w:r>
      <w:r w:rsidR="3344BEF3" w:rsidRPr="222B6C05">
        <w:rPr>
          <w:rFonts w:ascii="Calibri" w:hAnsi="Calibri"/>
        </w:rPr>
        <w:t xml:space="preserve"> VEC realized that it</w:t>
      </w:r>
      <w:r w:rsidR="2336E739" w:rsidRPr="222B6C05">
        <w:rPr>
          <w:rFonts w:ascii="Calibri" w:hAnsi="Calibri"/>
        </w:rPr>
        <w:t>s AMI system collected</w:t>
      </w:r>
      <w:r w:rsidR="3344BEF3" w:rsidRPr="222B6C05">
        <w:rPr>
          <w:rFonts w:ascii="Calibri" w:hAnsi="Calibri"/>
        </w:rPr>
        <w:t xml:space="preserve"> valuable member usage data</w:t>
      </w:r>
      <w:r w:rsidR="03E57983" w:rsidRPr="222B6C05">
        <w:rPr>
          <w:rFonts w:ascii="Calibri" w:hAnsi="Calibri"/>
        </w:rPr>
        <w:t>,</w:t>
      </w:r>
      <w:r w:rsidR="3344BEF3" w:rsidRPr="222B6C05">
        <w:rPr>
          <w:rFonts w:ascii="Calibri" w:hAnsi="Calibri"/>
        </w:rPr>
        <w:t xml:space="preserve"> and </w:t>
      </w:r>
      <w:r w:rsidR="2336E739" w:rsidRPr="222B6C05">
        <w:rPr>
          <w:rFonts w:ascii="Calibri" w:hAnsi="Calibri"/>
        </w:rPr>
        <w:t xml:space="preserve">VEC </w:t>
      </w:r>
      <w:r w:rsidR="3344BEF3" w:rsidRPr="222B6C05">
        <w:rPr>
          <w:rFonts w:ascii="Calibri" w:hAnsi="Calibri"/>
        </w:rPr>
        <w:t>developed</w:t>
      </w:r>
      <w:r w:rsidR="2336E739" w:rsidRPr="222B6C05">
        <w:rPr>
          <w:rFonts w:ascii="Calibri" w:hAnsi="Calibri"/>
        </w:rPr>
        <w:t xml:space="preserve"> its</w:t>
      </w:r>
      <w:r w:rsidR="3344BEF3" w:rsidRPr="222B6C05">
        <w:rPr>
          <w:rFonts w:ascii="Calibri" w:hAnsi="Calibri"/>
        </w:rPr>
        <w:t xml:space="preserve"> </w:t>
      </w:r>
      <w:r w:rsidR="2336E739" w:rsidRPr="222B6C05">
        <w:rPr>
          <w:rFonts w:ascii="Calibri" w:hAnsi="Calibri"/>
        </w:rPr>
        <w:t>“</w:t>
      </w:r>
      <w:proofErr w:type="spellStart"/>
      <w:r w:rsidR="3344BEF3" w:rsidRPr="222B6C05">
        <w:rPr>
          <w:rFonts w:ascii="Calibri" w:hAnsi="Calibri"/>
        </w:rPr>
        <w:t>WattWatchers</w:t>
      </w:r>
      <w:proofErr w:type="spellEnd"/>
      <w:r w:rsidR="2336E739" w:rsidRPr="222B6C05">
        <w:rPr>
          <w:rFonts w:ascii="Calibri" w:hAnsi="Calibri"/>
        </w:rPr>
        <w:t>”</w:t>
      </w:r>
      <w:r w:rsidR="3344BEF3" w:rsidRPr="222B6C05">
        <w:rPr>
          <w:rFonts w:ascii="Calibri" w:hAnsi="Calibri"/>
        </w:rPr>
        <w:t xml:space="preserve"> program to allow </w:t>
      </w:r>
      <w:r w:rsidR="787463C9" w:rsidRPr="222B6C05">
        <w:rPr>
          <w:rFonts w:ascii="Calibri" w:hAnsi="Calibri"/>
        </w:rPr>
        <w:t>members</w:t>
      </w:r>
      <w:r w:rsidR="3344BEF3" w:rsidRPr="222B6C05">
        <w:rPr>
          <w:rFonts w:ascii="Calibri" w:hAnsi="Calibri"/>
        </w:rPr>
        <w:t xml:space="preserve"> to monitor their usage.  This program was adopted by </w:t>
      </w:r>
      <w:r w:rsidR="6DCE5B16" w:rsidRPr="222B6C05">
        <w:rPr>
          <w:rFonts w:ascii="Calibri" w:hAnsi="Calibri"/>
        </w:rPr>
        <w:t>NRECA</w:t>
      </w:r>
      <w:r w:rsidR="3344BEF3" w:rsidRPr="222B6C05">
        <w:rPr>
          <w:rFonts w:ascii="Calibri" w:hAnsi="Calibri"/>
        </w:rPr>
        <w:t xml:space="preserve"> as the basis for the </w:t>
      </w:r>
      <w:proofErr w:type="spellStart"/>
      <w:r w:rsidR="3344BEF3" w:rsidRPr="222B6C05">
        <w:rPr>
          <w:rFonts w:ascii="Calibri" w:hAnsi="Calibri"/>
        </w:rPr>
        <w:t>SmartHub</w:t>
      </w:r>
      <w:proofErr w:type="spellEnd"/>
      <w:r w:rsidR="3344BEF3" w:rsidRPr="222B6C05">
        <w:rPr>
          <w:rFonts w:ascii="Calibri" w:hAnsi="Calibri"/>
        </w:rPr>
        <w:t xml:space="preserve"> application, and NRECA recognized VEC’s contribution to this customer-focused application</w:t>
      </w:r>
      <w:r w:rsidR="2336E739" w:rsidRPr="222B6C05">
        <w:rPr>
          <w:rFonts w:ascii="Calibri" w:hAnsi="Calibri"/>
        </w:rPr>
        <w:t>, which many co-ops use today</w:t>
      </w:r>
      <w:r w:rsidR="3344BEF3" w:rsidRPr="222B6C05">
        <w:rPr>
          <w:rFonts w:ascii="Calibri" w:hAnsi="Calibri"/>
        </w:rPr>
        <w:t>.</w:t>
      </w:r>
    </w:p>
    <w:p w14:paraId="320C4DBB" w14:textId="77777777" w:rsidR="00582D25" w:rsidRDefault="00582D25" w:rsidP="004B27A1">
      <w:pPr>
        <w:spacing w:line="276" w:lineRule="auto"/>
        <w:rPr>
          <w:rFonts w:ascii="Calibri" w:hAnsi="Calibri"/>
        </w:rPr>
      </w:pPr>
    </w:p>
    <w:p w14:paraId="4138CB5B" w14:textId="6D44C98A" w:rsidR="004B27A1" w:rsidRDefault="138A64C7" w:rsidP="004B27A1">
      <w:pPr>
        <w:spacing w:line="276" w:lineRule="auto"/>
        <w:rPr>
          <w:rFonts w:ascii="Calibri" w:hAnsi="Calibri"/>
        </w:rPr>
      </w:pPr>
      <w:r w:rsidRPr="222B6C05">
        <w:rPr>
          <w:rFonts w:ascii="Calibri" w:hAnsi="Calibri"/>
        </w:rPr>
        <w:t xml:space="preserve">He noted that currently members interact with the AMI system through the </w:t>
      </w:r>
      <w:proofErr w:type="spellStart"/>
      <w:r w:rsidRPr="222B6C05">
        <w:rPr>
          <w:rFonts w:ascii="Calibri" w:hAnsi="Calibri"/>
        </w:rPr>
        <w:t>Smart</w:t>
      </w:r>
      <w:r w:rsidR="3344BEF3" w:rsidRPr="222B6C05">
        <w:rPr>
          <w:rFonts w:ascii="Calibri" w:hAnsi="Calibri"/>
        </w:rPr>
        <w:t>Hub</w:t>
      </w:r>
      <w:proofErr w:type="spellEnd"/>
      <w:r w:rsidR="3344BEF3" w:rsidRPr="222B6C05">
        <w:rPr>
          <w:rFonts w:ascii="Calibri" w:hAnsi="Calibri"/>
        </w:rPr>
        <w:t xml:space="preserve"> application to understand their usage and monitor outages on VEC’s system.  VEC uses AMI data to assess transformer loading </w:t>
      </w:r>
      <w:r w:rsidR="03E57983" w:rsidRPr="222B6C05">
        <w:rPr>
          <w:rFonts w:ascii="Calibri" w:hAnsi="Calibri"/>
        </w:rPr>
        <w:t>and identify</w:t>
      </w:r>
      <w:r w:rsidR="3344BEF3" w:rsidRPr="222B6C05">
        <w:rPr>
          <w:rFonts w:ascii="Calibri" w:hAnsi="Calibri"/>
        </w:rPr>
        <w:t xml:space="preserve"> where upgrades may be needed.  </w:t>
      </w:r>
    </w:p>
    <w:p w14:paraId="6D16EB3F" w14:textId="234BBCC2" w:rsidR="00582D25" w:rsidRDefault="00582D25" w:rsidP="004B27A1">
      <w:pPr>
        <w:spacing w:line="276" w:lineRule="auto"/>
        <w:rPr>
          <w:rFonts w:ascii="Calibri" w:hAnsi="Calibri"/>
        </w:rPr>
      </w:pPr>
    </w:p>
    <w:p w14:paraId="0EF24FB9" w14:textId="1047A389" w:rsidR="00D64231" w:rsidRDefault="3344BEF3" w:rsidP="004B27A1">
      <w:pPr>
        <w:spacing w:line="276" w:lineRule="auto"/>
        <w:rPr>
          <w:rFonts w:ascii="Calibri" w:hAnsi="Calibri"/>
        </w:rPr>
      </w:pPr>
      <w:r w:rsidRPr="222B6C05">
        <w:rPr>
          <w:rFonts w:ascii="Calibri" w:hAnsi="Calibri"/>
        </w:rPr>
        <w:lastRenderedPageBreak/>
        <w:t xml:space="preserve">The first iteration of AMI relied on “power line carrier” </w:t>
      </w:r>
      <w:r w:rsidR="55C097EC" w:rsidRPr="222B6C05">
        <w:rPr>
          <w:rFonts w:ascii="Calibri" w:hAnsi="Calibri"/>
        </w:rPr>
        <w:t xml:space="preserve">(PLC) </w:t>
      </w:r>
      <w:r w:rsidRPr="222B6C05">
        <w:rPr>
          <w:rFonts w:ascii="Calibri" w:hAnsi="Calibri"/>
        </w:rPr>
        <w:t>technology, which means the data flows over the electric line</w:t>
      </w:r>
      <w:r w:rsidR="64646A26" w:rsidRPr="222B6C05">
        <w:rPr>
          <w:rFonts w:ascii="Calibri" w:hAnsi="Calibri"/>
        </w:rPr>
        <w:t>s to VEC’s meter database management (MDM) system.</w:t>
      </w:r>
      <w:r w:rsidRPr="222B6C05">
        <w:rPr>
          <w:rFonts w:ascii="Calibri" w:hAnsi="Calibri"/>
        </w:rPr>
        <w:t xml:space="preserve">  The next generation of AMI will rely on radio frequency, which sends data over radio signals</w:t>
      </w:r>
      <w:r w:rsidR="64646A26" w:rsidRPr="222B6C05">
        <w:rPr>
          <w:rFonts w:ascii="Calibri" w:hAnsi="Calibri"/>
        </w:rPr>
        <w:t xml:space="preserve"> to connect to the MDM system. </w:t>
      </w:r>
    </w:p>
    <w:p w14:paraId="0DAD2901" w14:textId="77777777" w:rsidR="00D64231" w:rsidRDefault="00D64231" w:rsidP="004B27A1">
      <w:pPr>
        <w:spacing w:line="276" w:lineRule="auto"/>
        <w:rPr>
          <w:rFonts w:ascii="Calibri" w:hAnsi="Calibri"/>
        </w:rPr>
      </w:pPr>
    </w:p>
    <w:p w14:paraId="218625DC" w14:textId="5BF92162" w:rsidR="009A64FF" w:rsidRDefault="00D64231" w:rsidP="009A64FF">
      <w:pPr>
        <w:spacing w:line="276" w:lineRule="auto"/>
        <w:rPr>
          <w:rFonts w:ascii="Calibri" w:hAnsi="Calibri"/>
        </w:rPr>
      </w:pPr>
      <w:r>
        <w:rPr>
          <w:rFonts w:ascii="Calibri" w:hAnsi="Calibri"/>
        </w:rPr>
        <w:t xml:space="preserve">He noted that </w:t>
      </w:r>
      <w:r w:rsidR="007B349E">
        <w:rPr>
          <w:rFonts w:ascii="Calibri" w:hAnsi="Calibri"/>
        </w:rPr>
        <w:t>the PLC sys</w:t>
      </w:r>
      <w:r w:rsidR="009A64FF">
        <w:rPr>
          <w:rFonts w:ascii="Calibri" w:hAnsi="Calibri"/>
        </w:rPr>
        <w:t xml:space="preserve">tem </w:t>
      </w:r>
      <w:r w:rsidR="007B349E">
        <w:rPr>
          <w:rFonts w:ascii="Calibri" w:hAnsi="Calibri"/>
        </w:rPr>
        <w:t>poses</w:t>
      </w:r>
      <w:r>
        <w:rPr>
          <w:rFonts w:ascii="Calibri" w:hAnsi="Calibri"/>
        </w:rPr>
        <w:t xml:space="preserve"> a number of challenges</w:t>
      </w:r>
      <w:r w:rsidR="007B349E">
        <w:rPr>
          <w:rFonts w:ascii="Calibri" w:hAnsi="Calibri"/>
        </w:rPr>
        <w:t xml:space="preserve">, prompting the need for an upgrade. These challenges </w:t>
      </w:r>
      <w:r w:rsidR="009A64FF">
        <w:rPr>
          <w:rFonts w:ascii="Calibri" w:hAnsi="Calibri"/>
        </w:rPr>
        <w:t>includ</w:t>
      </w:r>
      <w:r w:rsidR="007B349E">
        <w:rPr>
          <w:rFonts w:ascii="Calibri" w:hAnsi="Calibri"/>
        </w:rPr>
        <w:t>e</w:t>
      </w:r>
      <w:r w:rsidR="009A64FF">
        <w:rPr>
          <w:rFonts w:ascii="Calibri" w:hAnsi="Calibri"/>
        </w:rPr>
        <w:t>:</w:t>
      </w:r>
    </w:p>
    <w:p w14:paraId="0A6F101C" w14:textId="3BC5F471" w:rsidR="004F58E7" w:rsidRDefault="66EAC2EE" w:rsidP="00ED648D">
      <w:pPr>
        <w:pStyle w:val="ListParagraph"/>
        <w:numPr>
          <w:ilvl w:val="0"/>
          <w:numId w:val="30"/>
        </w:numPr>
        <w:spacing w:line="276" w:lineRule="auto"/>
        <w:rPr>
          <w:rFonts w:ascii="Calibri" w:hAnsi="Calibri"/>
        </w:rPr>
      </w:pPr>
      <w:r w:rsidRPr="222B6C05">
        <w:rPr>
          <w:rFonts w:ascii="Calibri" w:hAnsi="Calibri"/>
        </w:rPr>
        <w:t>F</w:t>
      </w:r>
      <w:r w:rsidR="2336E739" w:rsidRPr="222B6C05">
        <w:rPr>
          <w:rFonts w:ascii="Calibri" w:hAnsi="Calibri"/>
        </w:rPr>
        <w:t xml:space="preserve">requent support and troubleshooting </w:t>
      </w:r>
      <w:r w:rsidR="55F55314" w:rsidRPr="222B6C05">
        <w:rPr>
          <w:rFonts w:ascii="Calibri" w:hAnsi="Calibri"/>
        </w:rPr>
        <w:t>are</w:t>
      </w:r>
      <w:r w:rsidRPr="222B6C05">
        <w:rPr>
          <w:rFonts w:ascii="Calibri" w:hAnsi="Calibri"/>
        </w:rPr>
        <w:t xml:space="preserve"> required </w:t>
      </w:r>
      <w:r w:rsidR="2336E739" w:rsidRPr="222B6C05">
        <w:rPr>
          <w:rFonts w:ascii="Calibri" w:hAnsi="Calibri"/>
        </w:rPr>
        <w:t xml:space="preserve">by </w:t>
      </w:r>
      <w:r w:rsidR="7722E07E" w:rsidRPr="222B6C05">
        <w:rPr>
          <w:rFonts w:ascii="Calibri" w:hAnsi="Calibri"/>
        </w:rPr>
        <w:t>q</w:t>
      </w:r>
      <w:r w:rsidR="7EA0E5DC" w:rsidRPr="222B6C05">
        <w:rPr>
          <w:rFonts w:ascii="Calibri" w:hAnsi="Calibri"/>
        </w:rPr>
        <w:t>ualified personnel</w:t>
      </w:r>
      <w:r w:rsidR="2336E739" w:rsidRPr="222B6C05">
        <w:rPr>
          <w:rFonts w:ascii="Calibri" w:hAnsi="Calibri"/>
        </w:rPr>
        <w:t xml:space="preserve"> in substation, metering and IT groups</w:t>
      </w:r>
      <w:r w:rsidRPr="222B6C05">
        <w:rPr>
          <w:rFonts w:ascii="Calibri" w:hAnsi="Calibri"/>
        </w:rPr>
        <w:t>.</w:t>
      </w:r>
    </w:p>
    <w:p w14:paraId="66E6E483" w14:textId="1061C8F7" w:rsidR="009A64FF" w:rsidRPr="004F58E7" w:rsidRDefault="004F58E7" w:rsidP="00ED648D">
      <w:pPr>
        <w:pStyle w:val="ListParagraph"/>
        <w:numPr>
          <w:ilvl w:val="0"/>
          <w:numId w:val="30"/>
        </w:numPr>
        <w:spacing w:line="276" w:lineRule="auto"/>
        <w:rPr>
          <w:rFonts w:ascii="Calibri" w:hAnsi="Calibri"/>
        </w:rPr>
      </w:pPr>
      <w:r w:rsidRPr="004F58E7">
        <w:rPr>
          <w:rFonts w:ascii="Calibri" w:hAnsi="Calibri"/>
        </w:rPr>
        <w:t xml:space="preserve">There is </w:t>
      </w:r>
      <w:r w:rsidR="009A64FF" w:rsidRPr="004F58E7">
        <w:rPr>
          <w:rFonts w:ascii="Calibri" w:hAnsi="Calibri"/>
        </w:rPr>
        <w:t>limited ability to react to s</w:t>
      </w:r>
      <w:r w:rsidR="00855017" w:rsidRPr="004F58E7">
        <w:rPr>
          <w:rFonts w:ascii="Calibri" w:hAnsi="Calibri"/>
        </w:rPr>
        <w:t>ystem changes</w:t>
      </w:r>
      <w:r w:rsidR="00C22313" w:rsidRPr="004F58E7">
        <w:rPr>
          <w:rFonts w:ascii="Calibri" w:hAnsi="Calibri"/>
        </w:rPr>
        <w:t>, such as block load switchin</w:t>
      </w:r>
      <w:r w:rsidR="009A64FF" w:rsidRPr="004F58E7">
        <w:rPr>
          <w:rFonts w:ascii="Calibri" w:hAnsi="Calibri"/>
        </w:rPr>
        <w:t>g</w:t>
      </w:r>
      <w:r>
        <w:rPr>
          <w:rFonts w:ascii="Calibri" w:hAnsi="Calibri"/>
        </w:rPr>
        <w:t>.</w:t>
      </w:r>
    </w:p>
    <w:p w14:paraId="52E2A080" w14:textId="126768CD" w:rsidR="009A64FF" w:rsidRDefault="004F58E7" w:rsidP="009A64FF">
      <w:pPr>
        <w:pStyle w:val="ListParagraph"/>
        <w:numPr>
          <w:ilvl w:val="0"/>
          <w:numId w:val="30"/>
        </w:numPr>
        <w:spacing w:line="276" w:lineRule="auto"/>
        <w:rPr>
          <w:rFonts w:ascii="Calibri" w:hAnsi="Calibri"/>
        </w:rPr>
      </w:pPr>
      <w:r>
        <w:rPr>
          <w:rFonts w:ascii="Calibri" w:hAnsi="Calibri"/>
        </w:rPr>
        <w:t xml:space="preserve">There have been </w:t>
      </w:r>
      <w:r w:rsidR="00C22313" w:rsidRPr="009A64FF">
        <w:rPr>
          <w:rFonts w:ascii="Calibri" w:hAnsi="Calibri"/>
        </w:rPr>
        <w:t>f</w:t>
      </w:r>
      <w:r w:rsidR="00855017" w:rsidRPr="009A64FF">
        <w:rPr>
          <w:rFonts w:ascii="Calibri" w:hAnsi="Calibri"/>
        </w:rPr>
        <w:t xml:space="preserve">alse </w:t>
      </w:r>
      <w:r>
        <w:rPr>
          <w:rFonts w:ascii="Calibri" w:hAnsi="Calibri"/>
        </w:rPr>
        <w:t xml:space="preserve">reports of </w:t>
      </w:r>
      <w:r w:rsidR="00C22313" w:rsidRPr="009A64FF">
        <w:rPr>
          <w:rFonts w:ascii="Calibri" w:hAnsi="Calibri"/>
        </w:rPr>
        <w:t>o</w:t>
      </w:r>
      <w:r w:rsidR="00855017" w:rsidRPr="009A64FF">
        <w:rPr>
          <w:rFonts w:ascii="Calibri" w:hAnsi="Calibri"/>
        </w:rPr>
        <w:t>utage</w:t>
      </w:r>
      <w:r>
        <w:rPr>
          <w:rFonts w:ascii="Calibri" w:hAnsi="Calibri"/>
        </w:rPr>
        <w:t>s, requiring unnecessary site visits.</w:t>
      </w:r>
    </w:p>
    <w:p w14:paraId="57B0DAFE" w14:textId="242C3560" w:rsidR="009A64FF" w:rsidRDefault="009A64FF" w:rsidP="009A64FF">
      <w:pPr>
        <w:pStyle w:val="ListParagraph"/>
        <w:numPr>
          <w:ilvl w:val="0"/>
          <w:numId w:val="30"/>
        </w:numPr>
        <w:spacing w:line="276" w:lineRule="auto"/>
        <w:rPr>
          <w:rFonts w:ascii="Calibri" w:hAnsi="Calibri"/>
        </w:rPr>
      </w:pPr>
      <w:r>
        <w:rPr>
          <w:rFonts w:ascii="Calibri" w:hAnsi="Calibri"/>
        </w:rPr>
        <w:t>Tech s</w:t>
      </w:r>
      <w:r w:rsidR="00855017" w:rsidRPr="009A64FF">
        <w:rPr>
          <w:rFonts w:ascii="Calibri" w:hAnsi="Calibri"/>
        </w:rPr>
        <w:t xml:space="preserve">upport </w:t>
      </w:r>
      <w:r w:rsidR="00C22313" w:rsidRPr="009A64FF">
        <w:rPr>
          <w:rFonts w:ascii="Calibri" w:hAnsi="Calibri"/>
        </w:rPr>
        <w:t xml:space="preserve">for the </w:t>
      </w:r>
      <w:r>
        <w:rPr>
          <w:rFonts w:ascii="Calibri" w:hAnsi="Calibri"/>
        </w:rPr>
        <w:t xml:space="preserve">current </w:t>
      </w:r>
      <w:r w:rsidR="00C22313" w:rsidRPr="009A64FF">
        <w:rPr>
          <w:rFonts w:ascii="Calibri" w:hAnsi="Calibri"/>
        </w:rPr>
        <w:t xml:space="preserve">system </w:t>
      </w:r>
      <w:r>
        <w:rPr>
          <w:rFonts w:ascii="Calibri" w:hAnsi="Calibri"/>
        </w:rPr>
        <w:t xml:space="preserve">has been </w:t>
      </w:r>
      <w:r w:rsidR="00C22313" w:rsidRPr="009A64FF">
        <w:rPr>
          <w:rFonts w:ascii="Calibri" w:hAnsi="Calibri"/>
        </w:rPr>
        <w:t>challenging with lo</w:t>
      </w:r>
      <w:r w:rsidR="00855017" w:rsidRPr="009A64FF">
        <w:rPr>
          <w:rFonts w:ascii="Calibri" w:hAnsi="Calibri"/>
        </w:rPr>
        <w:t xml:space="preserve">ng response </w:t>
      </w:r>
      <w:r w:rsidR="00C22313" w:rsidRPr="009A64FF">
        <w:rPr>
          <w:rFonts w:ascii="Calibri" w:hAnsi="Calibri"/>
        </w:rPr>
        <w:t>t</w:t>
      </w:r>
      <w:r w:rsidR="00855017" w:rsidRPr="009A64FF">
        <w:rPr>
          <w:rFonts w:ascii="Calibri" w:hAnsi="Calibri"/>
        </w:rPr>
        <w:t>imes</w:t>
      </w:r>
      <w:r w:rsidR="004F58E7">
        <w:rPr>
          <w:rFonts w:ascii="Calibri" w:hAnsi="Calibri"/>
        </w:rPr>
        <w:t>.</w:t>
      </w:r>
      <w:r w:rsidR="00C22313" w:rsidRPr="009A64FF">
        <w:rPr>
          <w:rFonts w:ascii="Calibri" w:hAnsi="Calibri"/>
        </w:rPr>
        <w:t xml:space="preserve"> </w:t>
      </w:r>
    </w:p>
    <w:p w14:paraId="388886C3" w14:textId="278B6D7B" w:rsidR="008F3903" w:rsidRDefault="37BB0708" w:rsidP="009A64FF">
      <w:pPr>
        <w:pStyle w:val="ListParagraph"/>
        <w:numPr>
          <w:ilvl w:val="0"/>
          <w:numId w:val="30"/>
        </w:numPr>
        <w:spacing w:line="276" w:lineRule="auto"/>
        <w:rPr>
          <w:rFonts w:ascii="Calibri" w:hAnsi="Calibri"/>
        </w:rPr>
      </w:pPr>
      <w:r w:rsidRPr="222B6C05">
        <w:rPr>
          <w:rFonts w:ascii="Calibri" w:hAnsi="Calibri"/>
        </w:rPr>
        <w:t>PLC</w:t>
      </w:r>
      <w:r w:rsidR="2336E739" w:rsidRPr="222B6C05">
        <w:rPr>
          <w:rFonts w:ascii="Calibri" w:hAnsi="Calibri"/>
        </w:rPr>
        <w:t xml:space="preserve"> has </w:t>
      </w:r>
      <w:r w:rsidR="7EA0E5DC" w:rsidRPr="222B6C05">
        <w:rPr>
          <w:rFonts w:ascii="Calibri" w:hAnsi="Calibri"/>
        </w:rPr>
        <w:t>limited function</w:t>
      </w:r>
      <w:r w:rsidR="5B2A677A" w:rsidRPr="222B6C05">
        <w:rPr>
          <w:rFonts w:ascii="Calibri" w:hAnsi="Calibri"/>
        </w:rPr>
        <w:t xml:space="preserve">ality and </w:t>
      </w:r>
      <w:r w:rsidR="2336E739" w:rsidRPr="222B6C05">
        <w:rPr>
          <w:rFonts w:ascii="Calibri" w:hAnsi="Calibri"/>
        </w:rPr>
        <w:t xml:space="preserve">is </w:t>
      </w:r>
      <w:r w:rsidR="5B2A677A" w:rsidRPr="222B6C05">
        <w:rPr>
          <w:rFonts w:ascii="Calibri" w:hAnsi="Calibri"/>
        </w:rPr>
        <w:t>l</w:t>
      </w:r>
      <w:r w:rsidR="7EA0E5DC" w:rsidRPr="222B6C05">
        <w:rPr>
          <w:rFonts w:ascii="Calibri" w:hAnsi="Calibri"/>
        </w:rPr>
        <w:t>imited by bandwidth</w:t>
      </w:r>
      <w:r w:rsidR="66EAC2EE" w:rsidRPr="222B6C05">
        <w:rPr>
          <w:rFonts w:ascii="Calibri" w:hAnsi="Calibri"/>
        </w:rPr>
        <w:t>.</w:t>
      </w:r>
    </w:p>
    <w:p w14:paraId="5D6BB043" w14:textId="370FBBDD" w:rsidR="009A64FF" w:rsidRDefault="009A64FF" w:rsidP="009A64FF">
      <w:pPr>
        <w:spacing w:line="276" w:lineRule="auto"/>
        <w:rPr>
          <w:rFonts w:ascii="Calibri" w:hAnsi="Calibri"/>
        </w:rPr>
      </w:pPr>
    </w:p>
    <w:p w14:paraId="71A6E59F" w14:textId="31E15705" w:rsidR="009A64FF" w:rsidRDefault="009A64FF" w:rsidP="009A64FF">
      <w:pPr>
        <w:spacing w:line="276" w:lineRule="auto"/>
        <w:rPr>
          <w:rFonts w:ascii="Calibri" w:hAnsi="Calibri"/>
        </w:rPr>
      </w:pPr>
      <w:r>
        <w:rPr>
          <w:rFonts w:ascii="Calibri" w:hAnsi="Calibri"/>
        </w:rPr>
        <w:t xml:space="preserve">He noted that in the future with the addition of new electric load and new </w:t>
      </w:r>
      <w:r w:rsidR="007B349E">
        <w:rPr>
          <w:rFonts w:ascii="Calibri" w:hAnsi="Calibri"/>
        </w:rPr>
        <w:t>generation, high quality metering will be key to achieving VEC’s strategic goals as it will allow for near real-time data visibility into system usage.</w:t>
      </w:r>
    </w:p>
    <w:p w14:paraId="2CD41929" w14:textId="5FD5F22A" w:rsidR="007B349E" w:rsidRDefault="007B349E" w:rsidP="009A64FF">
      <w:pPr>
        <w:spacing w:line="276" w:lineRule="auto"/>
        <w:rPr>
          <w:rFonts w:ascii="Calibri" w:hAnsi="Calibri"/>
        </w:rPr>
      </w:pPr>
    </w:p>
    <w:p w14:paraId="616B6E2D" w14:textId="77859907" w:rsidR="008F3903" w:rsidRDefault="007B349E" w:rsidP="004B27A1">
      <w:pPr>
        <w:spacing w:line="276" w:lineRule="auto"/>
        <w:rPr>
          <w:rFonts w:ascii="Calibri" w:hAnsi="Calibri"/>
        </w:rPr>
      </w:pPr>
      <w:r>
        <w:rPr>
          <w:rFonts w:ascii="Calibri" w:hAnsi="Calibri"/>
        </w:rPr>
        <w:t>Other benefits of upgrading VEC’s AMI system include:</w:t>
      </w:r>
    </w:p>
    <w:p w14:paraId="5B4C96CE" w14:textId="450C8668" w:rsidR="007B349E" w:rsidRDefault="007B349E" w:rsidP="007B349E">
      <w:pPr>
        <w:pStyle w:val="ListParagraph"/>
        <w:numPr>
          <w:ilvl w:val="0"/>
          <w:numId w:val="31"/>
        </w:numPr>
        <w:spacing w:line="276" w:lineRule="auto"/>
        <w:rPr>
          <w:rFonts w:ascii="Calibri" w:hAnsi="Calibri"/>
        </w:rPr>
      </w:pPr>
      <w:r>
        <w:rPr>
          <w:rFonts w:ascii="Calibri" w:hAnsi="Calibri"/>
        </w:rPr>
        <w:t>Ability to provide pro-active outage response</w:t>
      </w:r>
      <w:r w:rsidR="004F58E7">
        <w:rPr>
          <w:rFonts w:ascii="Calibri" w:hAnsi="Calibri"/>
        </w:rPr>
        <w:t>.</w:t>
      </w:r>
    </w:p>
    <w:p w14:paraId="3400059A" w14:textId="5EB8D0E1" w:rsidR="007B349E" w:rsidRDefault="03E57983" w:rsidP="007B349E">
      <w:pPr>
        <w:pStyle w:val="ListParagraph"/>
        <w:numPr>
          <w:ilvl w:val="0"/>
          <w:numId w:val="31"/>
        </w:numPr>
        <w:spacing w:line="276" w:lineRule="auto"/>
        <w:rPr>
          <w:rFonts w:ascii="Calibri" w:hAnsi="Calibri"/>
        </w:rPr>
      </w:pPr>
      <w:r w:rsidRPr="222B6C05">
        <w:rPr>
          <w:rFonts w:ascii="Calibri" w:hAnsi="Calibri"/>
        </w:rPr>
        <w:t xml:space="preserve">More insights for members on their </w:t>
      </w:r>
      <w:r w:rsidR="6A630C9E" w:rsidRPr="222B6C05">
        <w:rPr>
          <w:rFonts w:ascii="Calibri" w:hAnsi="Calibri"/>
        </w:rPr>
        <w:t>usage and</w:t>
      </w:r>
      <w:r w:rsidR="66EAC2EE" w:rsidRPr="222B6C05">
        <w:rPr>
          <w:rFonts w:ascii="Calibri" w:hAnsi="Calibri"/>
        </w:rPr>
        <w:t xml:space="preserve"> </w:t>
      </w:r>
      <w:r w:rsidRPr="222B6C05">
        <w:rPr>
          <w:rFonts w:ascii="Calibri" w:hAnsi="Calibri"/>
        </w:rPr>
        <w:t>help with understanding high bills</w:t>
      </w:r>
      <w:r w:rsidR="66EAC2EE" w:rsidRPr="222B6C05">
        <w:rPr>
          <w:rFonts w:ascii="Calibri" w:hAnsi="Calibri"/>
        </w:rPr>
        <w:t>.</w:t>
      </w:r>
    </w:p>
    <w:p w14:paraId="2947B2EB" w14:textId="48C324E0" w:rsidR="007B349E" w:rsidRDefault="007B349E" w:rsidP="007B349E">
      <w:pPr>
        <w:pStyle w:val="ListParagraph"/>
        <w:numPr>
          <w:ilvl w:val="0"/>
          <w:numId w:val="31"/>
        </w:numPr>
        <w:spacing w:line="276" w:lineRule="auto"/>
        <w:rPr>
          <w:rFonts w:ascii="Calibri" w:hAnsi="Calibri"/>
        </w:rPr>
      </w:pPr>
      <w:r>
        <w:rPr>
          <w:rFonts w:ascii="Calibri" w:hAnsi="Calibri"/>
        </w:rPr>
        <w:t>Ability to automate communications among distribution devices such as reclosers and regulators.</w:t>
      </w:r>
    </w:p>
    <w:p w14:paraId="016A7CE5" w14:textId="65796278" w:rsidR="007B349E" w:rsidRDefault="007B349E" w:rsidP="007B349E">
      <w:pPr>
        <w:pStyle w:val="ListParagraph"/>
        <w:numPr>
          <w:ilvl w:val="0"/>
          <w:numId w:val="31"/>
        </w:numPr>
        <w:spacing w:line="276" w:lineRule="auto"/>
        <w:rPr>
          <w:rFonts w:ascii="Calibri" w:hAnsi="Calibri"/>
        </w:rPr>
      </w:pPr>
      <w:r>
        <w:rPr>
          <w:rFonts w:ascii="Calibri" w:hAnsi="Calibri"/>
        </w:rPr>
        <w:t>Opportunity for remote disconnection of non-critical loads in emergencies</w:t>
      </w:r>
      <w:r w:rsidR="004F58E7">
        <w:rPr>
          <w:rFonts w:ascii="Calibri" w:hAnsi="Calibri"/>
        </w:rPr>
        <w:t>.</w:t>
      </w:r>
    </w:p>
    <w:p w14:paraId="34DA2AB7" w14:textId="1963DB66" w:rsidR="007B349E" w:rsidRDefault="007B349E" w:rsidP="007B349E">
      <w:pPr>
        <w:pStyle w:val="ListParagraph"/>
        <w:numPr>
          <w:ilvl w:val="0"/>
          <w:numId w:val="31"/>
        </w:numPr>
        <w:spacing w:line="276" w:lineRule="auto"/>
        <w:rPr>
          <w:rFonts w:ascii="Calibri" w:hAnsi="Calibri"/>
        </w:rPr>
      </w:pPr>
      <w:r>
        <w:rPr>
          <w:rFonts w:ascii="Calibri" w:hAnsi="Calibri"/>
        </w:rPr>
        <w:t>Ability to better orchestrate grid usage, e.g. managing EV charging to avoid overloading transformers and lines.</w:t>
      </w:r>
    </w:p>
    <w:p w14:paraId="26E4980C" w14:textId="77777777" w:rsidR="007B349E" w:rsidRDefault="007B349E" w:rsidP="007B349E">
      <w:pPr>
        <w:pStyle w:val="ListParagraph"/>
        <w:spacing w:line="276" w:lineRule="auto"/>
        <w:rPr>
          <w:rFonts w:ascii="Calibri" w:hAnsi="Calibri"/>
        </w:rPr>
      </w:pPr>
    </w:p>
    <w:p w14:paraId="08C6F789" w14:textId="13620315" w:rsidR="007B349E" w:rsidRPr="007B349E" w:rsidRDefault="007B349E" w:rsidP="007B349E">
      <w:pPr>
        <w:spacing w:line="276" w:lineRule="auto"/>
        <w:rPr>
          <w:rFonts w:ascii="Calibri" w:hAnsi="Calibri"/>
        </w:rPr>
      </w:pPr>
      <w:r>
        <w:rPr>
          <w:rFonts w:ascii="Calibri" w:hAnsi="Calibri"/>
        </w:rPr>
        <w:t xml:space="preserve">Finally, he outlined the timing of this initiative, which will begin in 2023 with vendor selection (though an RFP process) and be implemented over the following four years. </w:t>
      </w:r>
    </w:p>
    <w:p w14:paraId="4CB09665" w14:textId="77777777" w:rsidR="007B349E" w:rsidRDefault="007B349E" w:rsidP="008F3903">
      <w:pPr>
        <w:keepNext/>
        <w:keepLines/>
        <w:spacing w:before="40"/>
        <w:outlineLvl w:val="1"/>
        <w:rPr>
          <w:rFonts w:ascii="Calibri" w:eastAsia="Yu Gothic Light" w:hAnsi="Calibri"/>
          <w:b/>
          <w:color w:val="2F5496"/>
          <w:szCs w:val="26"/>
        </w:rPr>
      </w:pPr>
    </w:p>
    <w:p w14:paraId="1CFA6F5B" w14:textId="77777777" w:rsidR="007B349E" w:rsidRDefault="007B349E" w:rsidP="008F3903">
      <w:pPr>
        <w:keepNext/>
        <w:keepLines/>
        <w:spacing w:before="40"/>
        <w:outlineLvl w:val="1"/>
        <w:rPr>
          <w:rFonts w:ascii="Calibri" w:eastAsia="Yu Gothic Light" w:hAnsi="Calibri"/>
          <w:b/>
          <w:color w:val="2F5496"/>
          <w:szCs w:val="26"/>
        </w:rPr>
      </w:pPr>
    </w:p>
    <w:p w14:paraId="716E9C32" w14:textId="2D86871F" w:rsidR="008F3903" w:rsidRPr="008F3903" w:rsidRDefault="008F3903" w:rsidP="008F3903">
      <w:pPr>
        <w:keepNext/>
        <w:keepLines/>
        <w:spacing w:before="40"/>
        <w:outlineLvl w:val="1"/>
        <w:rPr>
          <w:rFonts w:ascii="Calibri" w:eastAsia="Yu Gothic Light" w:hAnsi="Calibri"/>
          <w:b/>
          <w:color w:val="2F5496"/>
          <w:szCs w:val="26"/>
        </w:rPr>
      </w:pPr>
      <w:r w:rsidRPr="000000F8">
        <w:rPr>
          <w:rFonts w:ascii="Calibri" w:eastAsia="Yu Gothic Light" w:hAnsi="Calibri"/>
          <w:b/>
          <w:color w:val="2F5496"/>
          <w:szCs w:val="26"/>
        </w:rPr>
        <w:t>AGENDA ITEM #1</w:t>
      </w:r>
      <w:r>
        <w:rPr>
          <w:rFonts w:ascii="Calibri" w:eastAsia="Yu Gothic Light" w:hAnsi="Calibri"/>
          <w:b/>
          <w:color w:val="2F5496"/>
          <w:szCs w:val="26"/>
        </w:rPr>
        <w:t>0</w:t>
      </w:r>
      <w:r w:rsidRPr="000000F8">
        <w:rPr>
          <w:rFonts w:ascii="Calibri" w:eastAsia="Yu Gothic Light" w:hAnsi="Calibri"/>
          <w:b/>
          <w:color w:val="2F5496"/>
          <w:szCs w:val="26"/>
        </w:rPr>
        <w:t xml:space="preserve"> –</w:t>
      </w:r>
      <w:r>
        <w:rPr>
          <w:rFonts w:ascii="Calibri" w:hAnsi="Calibri"/>
          <w:b/>
          <w:bCs/>
          <w:smallCaps/>
          <w:color w:val="365F91"/>
          <w:szCs w:val="28"/>
        </w:rPr>
        <w:t xml:space="preserve"> MANAGERS REPORST </w:t>
      </w:r>
    </w:p>
    <w:p w14:paraId="27B13863" w14:textId="62528F2D" w:rsidR="007A6036" w:rsidRDefault="007A6036" w:rsidP="008F3903">
      <w:pPr>
        <w:spacing w:line="276" w:lineRule="auto"/>
        <w:rPr>
          <w:rFonts w:ascii="Calibri" w:hAnsi="Calibri"/>
        </w:rPr>
      </w:pPr>
      <w:r>
        <w:rPr>
          <w:rFonts w:ascii="Calibri" w:hAnsi="Calibri"/>
        </w:rPr>
        <w:t xml:space="preserve">Towne noted that </w:t>
      </w:r>
      <w:r w:rsidR="0032157A">
        <w:rPr>
          <w:rFonts w:ascii="Calibri" w:hAnsi="Calibri"/>
        </w:rPr>
        <w:t>Kinney</w:t>
      </w:r>
      <w:r>
        <w:rPr>
          <w:rFonts w:ascii="Calibri" w:hAnsi="Calibri"/>
        </w:rPr>
        <w:t xml:space="preserve"> will follow up with additional detail as to </w:t>
      </w:r>
      <w:r w:rsidR="00AF0277">
        <w:rPr>
          <w:rFonts w:ascii="Calibri" w:hAnsi="Calibri"/>
        </w:rPr>
        <w:t xml:space="preserve">several </w:t>
      </w:r>
      <w:r>
        <w:rPr>
          <w:rFonts w:ascii="Calibri" w:hAnsi="Calibri"/>
        </w:rPr>
        <w:t>upcoming offsite meeting</w:t>
      </w:r>
      <w:r w:rsidR="00AF0277">
        <w:rPr>
          <w:rFonts w:ascii="Calibri" w:hAnsi="Calibri"/>
        </w:rPr>
        <w:t>s and conferences</w:t>
      </w:r>
      <w:r>
        <w:rPr>
          <w:rFonts w:ascii="Calibri" w:hAnsi="Calibri"/>
        </w:rPr>
        <w:t xml:space="preserve">.  </w:t>
      </w:r>
    </w:p>
    <w:p w14:paraId="57CB45DA" w14:textId="7858425B" w:rsidR="007A6036" w:rsidRDefault="007A6036" w:rsidP="008F3903">
      <w:pPr>
        <w:spacing w:line="276" w:lineRule="auto"/>
        <w:rPr>
          <w:rFonts w:ascii="Calibri" w:hAnsi="Calibri"/>
        </w:rPr>
      </w:pPr>
    </w:p>
    <w:p w14:paraId="6CF68E33" w14:textId="028383AD" w:rsidR="007A6036" w:rsidRDefault="007A6036" w:rsidP="008F3903">
      <w:pPr>
        <w:spacing w:line="276" w:lineRule="auto"/>
        <w:rPr>
          <w:rFonts w:ascii="Calibri" w:hAnsi="Calibri"/>
        </w:rPr>
      </w:pPr>
      <w:r>
        <w:rPr>
          <w:rFonts w:ascii="Calibri" w:hAnsi="Calibri"/>
        </w:rPr>
        <w:t xml:space="preserve">Several directors stated that they were pleased to see that VEC’s credit rating has been maintained at A+ positive.  </w:t>
      </w:r>
    </w:p>
    <w:p w14:paraId="69DF5C42" w14:textId="2AF3C14E" w:rsidR="007A6036" w:rsidRDefault="5F1383CC" w:rsidP="008F3903">
      <w:pPr>
        <w:spacing w:line="276" w:lineRule="auto"/>
        <w:rPr>
          <w:rFonts w:ascii="Calibri" w:hAnsi="Calibri"/>
        </w:rPr>
      </w:pPr>
      <w:r w:rsidRPr="222B6C05">
        <w:rPr>
          <w:rFonts w:ascii="Calibri" w:hAnsi="Calibri"/>
        </w:rPr>
        <w:lastRenderedPageBreak/>
        <w:t xml:space="preserve">There was a lengthy discussion about decisions that ISO-New England has made to ensure that power will be available during the winters of 2022 and 2023, which has proved to be expensive and somewhat unpredictable, but ultimately a necessary insurance policy </w:t>
      </w:r>
      <w:r w:rsidR="6C267F0C" w:rsidRPr="222B6C05">
        <w:rPr>
          <w:rFonts w:ascii="Calibri" w:hAnsi="Calibri"/>
        </w:rPr>
        <w:t xml:space="preserve">against really cold winters.  Towne noted that </w:t>
      </w:r>
      <w:r w:rsidR="3335389D" w:rsidRPr="222B6C05">
        <w:rPr>
          <w:rFonts w:ascii="Calibri" w:hAnsi="Calibri"/>
        </w:rPr>
        <w:t xml:space="preserve">VEC is </w:t>
      </w:r>
      <w:r w:rsidR="6C267F0C" w:rsidRPr="222B6C05">
        <w:rPr>
          <w:rFonts w:ascii="Calibri" w:hAnsi="Calibri"/>
        </w:rPr>
        <w:t>working through VELCO on getting more transparency into these charges from ISO</w:t>
      </w:r>
      <w:r w:rsidR="600A85C9" w:rsidRPr="222B6C05">
        <w:rPr>
          <w:rFonts w:ascii="Calibri" w:hAnsi="Calibri"/>
        </w:rPr>
        <w:t>-New England</w:t>
      </w:r>
      <w:r w:rsidR="6C267F0C" w:rsidRPr="222B6C05">
        <w:rPr>
          <w:rFonts w:ascii="Calibri" w:hAnsi="Calibri"/>
        </w:rPr>
        <w:t xml:space="preserve">.  </w:t>
      </w:r>
    </w:p>
    <w:p w14:paraId="02CF8947" w14:textId="6ED2123A" w:rsidR="002B0FD5" w:rsidRDefault="002B0FD5" w:rsidP="008F3903">
      <w:pPr>
        <w:spacing w:line="276" w:lineRule="auto"/>
        <w:rPr>
          <w:rFonts w:ascii="Calibri" w:hAnsi="Calibri"/>
        </w:rPr>
      </w:pPr>
    </w:p>
    <w:p w14:paraId="0C122613" w14:textId="02F49AEA" w:rsidR="002B0FD5" w:rsidRDefault="0C8E3DFC" w:rsidP="008F3903">
      <w:pPr>
        <w:spacing w:line="276" w:lineRule="auto"/>
        <w:rPr>
          <w:rFonts w:ascii="Calibri" w:hAnsi="Calibri"/>
        </w:rPr>
      </w:pPr>
      <w:r w:rsidRPr="222B6C05">
        <w:rPr>
          <w:rFonts w:ascii="Calibri" w:hAnsi="Calibri"/>
        </w:rPr>
        <w:t xml:space="preserve">Mashia noted that the Public Utility Commission approved </w:t>
      </w:r>
      <w:r w:rsidR="7F9B5813" w:rsidRPr="222B6C05">
        <w:rPr>
          <w:rFonts w:ascii="Calibri" w:hAnsi="Calibri"/>
        </w:rPr>
        <w:t xml:space="preserve">VEC’s </w:t>
      </w:r>
      <w:r w:rsidRPr="222B6C05">
        <w:rPr>
          <w:rFonts w:ascii="Calibri" w:hAnsi="Calibri"/>
        </w:rPr>
        <w:t>rate increase.</w:t>
      </w:r>
    </w:p>
    <w:p w14:paraId="267545AA" w14:textId="7BFE3ED4" w:rsidR="007A6036" w:rsidRDefault="007A6036" w:rsidP="008F3903">
      <w:pPr>
        <w:spacing w:line="276" w:lineRule="auto"/>
        <w:rPr>
          <w:rFonts w:ascii="Calibri" w:hAnsi="Calibri"/>
        </w:rPr>
      </w:pPr>
    </w:p>
    <w:p w14:paraId="63BD546F" w14:textId="7F7E72D1" w:rsidR="007A6036" w:rsidRDefault="007A6036" w:rsidP="008F3903">
      <w:pPr>
        <w:spacing w:line="276" w:lineRule="auto"/>
        <w:rPr>
          <w:rFonts w:ascii="Calibri" w:hAnsi="Calibri"/>
        </w:rPr>
      </w:pPr>
      <w:r>
        <w:rPr>
          <w:rFonts w:ascii="Calibri" w:hAnsi="Calibri"/>
        </w:rPr>
        <w:t xml:space="preserve">There were additional questions about details in </w:t>
      </w:r>
      <w:r w:rsidR="0065245C">
        <w:rPr>
          <w:rFonts w:ascii="Calibri" w:hAnsi="Calibri"/>
        </w:rPr>
        <w:t>o</w:t>
      </w:r>
      <w:r>
        <w:rPr>
          <w:rFonts w:ascii="Calibri" w:hAnsi="Calibri"/>
        </w:rPr>
        <w:t>the</w:t>
      </w:r>
      <w:r w:rsidR="0065245C">
        <w:rPr>
          <w:rFonts w:ascii="Calibri" w:hAnsi="Calibri"/>
        </w:rPr>
        <w:t>r</w:t>
      </w:r>
      <w:r>
        <w:rPr>
          <w:rFonts w:ascii="Calibri" w:hAnsi="Calibri"/>
        </w:rPr>
        <w:t xml:space="preserve"> managers’ reports.  </w:t>
      </w:r>
    </w:p>
    <w:p w14:paraId="3B384267" w14:textId="77777777" w:rsidR="007A6036" w:rsidRDefault="007A6036" w:rsidP="008F3903">
      <w:pPr>
        <w:spacing w:line="276" w:lineRule="auto"/>
        <w:rPr>
          <w:rFonts w:ascii="Calibri" w:hAnsi="Calibri"/>
        </w:rPr>
      </w:pPr>
    </w:p>
    <w:p w14:paraId="7F22E868" w14:textId="0DBB32EA" w:rsidR="004B27A1" w:rsidRDefault="008F3903" w:rsidP="0065245C">
      <w:pPr>
        <w:spacing w:line="276" w:lineRule="auto"/>
        <w:rPr>
          <w:rFonts w:ascii="Calibri" w:hAnsi="Calibri"/>
          <w:b/>
          <w:bCs/>
          <w:smallCaps/>
          <w:color w:val="365F91"/>
          <w:szCs w:val="28"/>
        </w:rPr>
      </w:pPr>
      <w:r>
        <w:rPr>
          <w:rFonts w:ascii="Calibri" w:hAnsi="Calibri"/>
        </w:rPr>
        <w:t xml:space="preserve"> </w:t>
      </w:r>
    </w:p>
    <w:p w14:paraId="583A8778" w14:textId="68B72130" w:rsidR="00E81A7F" w:rsidRPr="004B27A1" w:rsidRDefault="004B27A1" w:rsidP="005E1D5D">
      <w:pPr>
        <w:keepNext/>
        <w:keepLines/>
        <w:spacing w:before="40"/>
        <w:outlineLvl w:val="1"/>
        <w:rPr>
          <w:rFonts w:ascii="Calibri" w:hAnsi="Calibri"/>
          <w:b/>
          <w:bCs/>
          <w:smallCaps/>
          <w:color w:val="365F91"/>
          <w:szCs w:val="28"/>
        </w:rPr>
      </w:pPr>
      <w:r>
        <w:rPr>
          <w:rFonts w:ascii="Calibri" w:hAnsi="Calibri"/>
          <w:b/>
          <w:bCs/>
          <w:smallCaps/>
          <w:color w:val="365F91"/>
          <w:szCs w:val="28"/>
        </w:rPr>
        <w:t xml:space="preserve">AGENDA ITEM #11 -- </w:t>
      </w:r>
      <w:r w:rsidR="00E81A7F">
        <w:rPr>
          <w:rFonts w:ascii="Calibri" w:hAnsi="Calibri"/>
          <w:b/>
          <w:bCs/>
          <w:smallCaps/>
          <w:color w:val="365F91"/>
          <w:szCs w:val="28"/>
        </w:rPr>
        <w:t>OTHER BUSINESS</w:t>
      </w:r>
    </w:p>
    <w:p w14:paraId="75F1CC60" w14:textId="6678E58F" w:rsidR="00E81A7F" w:rsidRDefault="00817987" w:rsidP="00E81A7F">
      <w:pPr>
        <w:spacing w:line="276" w:lineRule="auto"/>
        <w:rPr>
          <w:rFonts w:ascii="Calibri" w:hAnsi="Calibri"/>
        </w:rPr>
      </w:pPr>
      <w:r>
        <w:rPr>
          <w:rFonts w:ascii="Calibri" w:hAnsi="Calibri"/>
        </w:rPr>
        <w:t>There was no other business.</w:t>
      </w:r>
    </w:p>
    <w:p w14:paraId="12AC8203" w14:textId="791B2FF0" w:rsidR="000000F8" w:rsidRPr="000000F8" w:rsidRDefault="000000F8" w:rsidP="000000F8">
      <w:pPr>
        <w:keepNext/>
        <w:keepLines/>
        <w:spacing w:before="480" w:line="300" w:lineRule="auto"/>
        <w:outlineLvl w:val="0"/>
        <w:rPr>
          <w:rFonts w:ascii="Calibri" w:hAnsi="Calibri"/>
          <w:b/>
          <w:bCs/>
          <w:smallCaps/>
          <w:color w:val="365F91"/>
          <w:szCs w:val="28"/>
        </w:rPr>
      </w:pPr>
      <w:r w:rsidRPr="000000F8">
        <w:rPr>
          <w:rFonts w:ascii="Calibri" w:hAnsi="Calibri"/>
          <w:b/>
          <w:bCs/>
          <w:smallCaps/>
          <w:color w:val="365F91"/>
          <w:szCs w:val="28"/>
        </w:rPr>
        <w:t>AGENDA ITEM #1</w:t>
      </w:r>
      <w:r w:rsidR="004B27A1">
        <w:rPr>
          <w:rFonts w:ascii="Calibri" w:hAnsi="Calibri"/>
          <w:b/>
          <w:bCs/>
          <w:smallCaps/>
          <w:color w:val="365F91"/>
          <w:szCs w:val="28"/>
        </w:rPr>
        <w:t>2</w:t>
      </w:r>
      <w:r w:rsidRPr="000000F8">
        <w:rPr>
          <w:rFonts w:ascii="Calibri" w:hAnsi="Calibri"/>
          <w:b/>
          <w:bCs/>
          <w:smallCaps/>
          <w:color w:val="365F91"/>
          <w:szCs w:val="28"/>
        </w:rPr>
        <w:t xml:space="preserve"> </w:t>
      </w:r>
      <w:r w:rsidR="00E81A7F">
        <w:rPr>
          <w:rFonts w:ascii="Calibri" w:hAnsi="Calibri"/>
          <w:b/>
          <w:bCs/>
          <w:smallCaps/>
          <w:color w:val="365F91"/>
          <w:szCs w:val="28"/>
        </w:rPr>
        <w:t>–</w:t>
      </w:r>
      <w:r w:rsidRPr="000000F8">
        <w:rPr>
          <w:rFonts w:ascii="Calibri" w:hAnsi="Calibri"/>
          <w:b/>
          <w:bCs/>
          <w:smallCaps/>
          <w:color w:val="365F91"/>
          <w:szCs w:val="28"/>
        </w:rPr>
        <w:t xml:space="preserve"> ADJOURN</w:t>
      </w:r>
    </w:p>
    <w:p w14:paraId="7F04662F" w14:textId="6AB86ACD" w:rsidR="000000F8" w:rsidRPr="000000F8" w:rsidRDefault="00775171" w:rsidP="000000F8">
      <w:pPr>
        <w:spacing w:after="240" w:line="300" w:lineRule="auto"/>
        <w:rPr>
          <w:rFonts w:ascii="Calibri" w:hAnsi="Calibri" w:cs="Arial"/>
        </w:rPr>
      </w:pPr>
      <w:r>
        <w:rPr>
          <w:rFonts w:ascii="Calibri" w:hAnsi="Calibri" w:cs="Arial"/>
        </w:rPr>
        <w:t>Woodward m</w:t>
      </w:r>
      <w:r w:rsidR="000000F8" w:rsidRPr="000000F8">
        <w:rPr>
          <w:rFonts w:ascii="Calibri" w:hAnsi="Calibri" w:cs="Arial"/>
        </w:rPr>
        <w:t xml:space="preserve">oved and </w:t>
      </w:r>
      <w:r>
        <w:rPr>
          <w:rFonts w:ascii="Calibri" w:hAnsi="Calibri" w:cs="Arial"/>
        </w:rPr>
        <w:t>Bailey</w:t>
      </w:r>
      <w:r w:rsidR="00DE6938">
        <w:rPr>
          <w:rFonts w:ascii="Calibri" w:hAnsi="Calibri" w:cs="Arial"/>
        </w:rPr>
        <w:t xml:space="preserve"> </w:t>
      </w:r>
      <w:r w:rsidR="000000F8" w:rsidRPr="000000F8">
        <w:rPr>
          <w:rFonts w:ascii="Calibri" w:hAnsi="Calibri" w:cs="Arial"/>
        </w:rPr>
        <w:t xml:space="preserve">seconded to adjourn. By unanimous vote, the meeting adjourned at </w:t>
      </w:r>
      <w:r>
        <w:rPr>
          <w:rFonts w:ascii="Calibri" w:hAnsi="Calibri" w:cs="Arial"/>
        </w:rPr>
        <w:t>3</w:t>
      </w:r>
      <w:r w:rsidR="000000F8" w:rsidRPr="000000F8">
        <w:rPr>
          <w:rFonts w:ascii="Calibri" w:hAnsi="Calibri" w:cs="Arial"/>
        </w:rPr>
        <w:t>:</w:t>
      </w:r>
      <w:r>
        <w:rPr>
          <w:rFonts w:ascii="Calibri" w:hAnsi="Calibri" w:cs="Arial"/>
        </w:rPr>
        <w:t>57</w:t>
      </w:r>
      <w:r w:rsidR="000000F8" w:rsidRPr="000000F8">
        <w:rPr>
          <w:rFonts w:ascii="Calibri" w:hAnsi="Calibri" w:cs="Arial"/>
        </w:rPr>
        <w:t xml:space="preserve"> p.m. </w:t>
      </w:r>
    </w:p>
    <w:p w14:paraId="66D102A5" w14:textId="77777777" w:rsidR="000000F8" w:rsidRPr="000000F8" w:rsidRDefault="000000F8" w:rsidP="000000F8">
      <w:pPr>
        <w:spacing w:after="120" w:line="300" w:lineRule="auto"/>
        <w:rPr>
          <w:rFonts w:ascii="Calibri" w:hAnsi="Calibri" w:cs="Arial"/>
        </w:rPr>
      </w:pPr>
      <w:r w:rsidRPr="000000F8">
        <w:rPr>
          <w:rFonts w:ascii="Calibri" w:hAnsi="Calibri" w:cs="Arial"/>
        </w:rPr>
        <w:t>Respectfully submitted:</w:t>
      </w:r>
    </w:p>
    <w:p w14:paraId="7B5F7198" w14:textId="77777777" w:rsidR="000000F8" w:rsidRPr="000000F8" w:rsidRDefault="000000F8" w:rsidP="000000F8">
      <w:pPr>
        <w:spacing w:after="120" w:line="300" w:lineRule="auto"/>
        <w:rPr>
          <w:rFonts w:ascii="Calibri" w:hAnsi="Calibri"/>
        </w:rPr>
      </w:pPr>
    </w:p>
    <w:tbl>
      <w:tblPr>
        <w:tblW w:w="0" w:type="auto"/>
        <w:tblLook w:val="04A0" w:firstRow="1" w:lastRow="0" w:firstColumn="1" w:lastColumn="0" w:noHBand="0" w:noVBand="1"/>
      </w:tblPr>
      <w:tblGrid>
        <w:gridCol w:w="4068"/>
        <w:gridCol w:w="720"/>
        <w:gridCol w:w="4068"/>
      </w:tblGrid>
      <w:tr w:rsidR="000000F8" w:rsidRPr="000000F8" w14:paraId="6EC0695B" w14:textId="77777777" w:rsidTr="001848F4">
        <w:tc>
          <w:tcPr>
            <w:tcW w:w="4068" w:type="dxa"/>
            <w:tcBorders>
              <w:bottom w:val="single" w:sz="4" w:space="0" w:color="auto"/>
            </w:tcBorders>
            <w:shd w:val="clear" w:color="auto" w:fill="auto"/>
          </w:tcPr>
          <w:p w14:paraId="1795C583" w14:textId="77777777" w:rsidR="000000F8" w:rsidRPr="000000F8" w:rsidRDefault="000000F8" w:rsidP="000000F8">
            <w:pPr>
              <w:tabs>
                <w:tab w:val="left" w:pos="5797"/>
              </w:tabs>
              <w:spacing w:after="120" w:line="300" w:lineRule="auto"/>
              <w:rPr>
                <w:rFonts w:ascii="Calibri" w:hAnsi="Calibri" w:cs="Calibri"/>
              </w:rPr>
            </w:pPr>
          </w:p>
        </w:tc>
        <w:tc>
          <w:tcPr>
            <w:tcW w:w="720" w:type="dxa"/>
            <w:shd w:val="clear" w:color="auto" w:fill="auto"/>
          </w:tcPr>
          <w:p w14:paraId="67C6FEA4" w14:textId="77777777" w:rsidR="000000F8" w:rsidRPr="000000F8" w:rsidRDefault="000000F8" w:rsidP="000000F8">
            <w:pPr>
              <w:tabs>
                <w:tab w:val="left" w:pos="5797"/>
              </w:tabs>
              <w:spacing w:after="120" w:line="300" w:lineRule="auto"/>
              <w:rPr>
                <w:rFonts w:ascii="Calibri" w:hAnsi="Calibri" w:cs="Calibri"/>
              </w:rPr>
            </w:pPr>
          </w:p>
        </w:tc>
        <w:tc>
          <w:tcPr>
            <w:tcW w:w="4068" w:type="dxa"/>
            <w:tcBorders>
              <w:bottom w:val="single" w:sz="4" w:space="0" w:color="auto"/>
            </w:tcBorders>
            <w:shd w:val="clear" w:color="auto" w:fill="auto"/>
          </w:tcPr>
          <w:p w14:paraId="5823C16D" w14:textId="77777777" w:rsidR="000000F8" w:rsidRPr="000000F8" w:rsidRDefault="000000F8" w:rsidP="000000F8">
            <w:pPr>
              <w:tabs>
                <w:tab w:val="left" w:pos="5797"/>
              </w:tabs>
              <w:spacing w:after="120" w:line="300" w:lineRule="auto"/>
              <w:rPr>
                <w:rFonts w:ascii="Calibri" w:hAnsi="Calibri" w:cs="Calibri"/>
              </w:rPr>
            </w:pPr>
          </w:p>
        </w:tc>
      </w:tr>
      <w:tr w:rsidR="000000F8" w:rsidRPr="000000F8" w14:paraId="2E988292" w14:textId="77777777" w:rsidTr="001848F4">
        <w:tc>
          <w:tcPr>
            <w:tcW w:w="4068" w:type="dxa"/>
            <w:tcBorders>
              <w:top w:val="single" w:sz="4" w:space="0" w:color="auto"/>
            </w:tcBorders>
            <w:shd w:val="clear" w:color="auto" w:fill="auto"/>
          </w:tcPr>
          <w:p w14:paraId="6696C470" w14:textId="661A8602" w:rsidR="000000F8" w:rsidRPr="000000F8" w:rsidRDefault="0032157A" w:rsidP="000000F8">
            <w:pPr>
              <w:tabs>
                <w:tab w:val="left" w:pos="5797"/>
              </w:tabs>
              <w:spacing w:after="120" w:line="300" w:lineRule="auto"/>
              <w:jc w:val="center"/>
              <w:rPr>
                <w:rFonts w:ascii="Calibri" w:hAnsi="Calibri" w:cs="Calibri"/>
              </w:rPr>
            </w:pPr>
            <w:r>
              <w:rPr>
                <w:rFonts w:ascii="Calibri" w:hAnsi="Calibri" w:cs="Calibri"/>
              </w:rPr>
              <w:t>Mark Woodward</w:t>
            </w:r>
            <w:r w:rsidR="000000F8" w:rsidRPr="000000F8">
              <w:rPr>
                <w:rFonts w:ascii="Calibri" w:hAnsi="Calibri" w:cs="Calibri"/>
              </w:rPr>
              <w:t xml:space="preserve">, </w:t>
            </w:r>
            <w:r>
              <w:rPr>
                <w:rFonts w:ascii="Calibri" w:hAnsi="Calibri" w:cs="Calibri"/>
              </w:rPr>
              <w:t xml:space="preserve">Acting </w:t>
            </w:r>
            <w:r w:rsidR="000000F8" w:rsidRPr="000000F8">
              <w:rPr>
                <w:rFonts w:ascii="Calibri" w:hAnsi="Calibri" w:cs="Calibri"/>
              </w:rPr>
              <w:t>Secretary</w:t>
            </w:r>
          </w:p>
        </w:tc>
        <w:tc>
          <w:tcPr>
            <w:tcW w:w="720" w:type="dxa"/>
            <w:shd w:val="clear" w:color="auto" w:fill="auto"/>
          </w:tcPr>
          <w:p w14:paraId="40FAEA9C" w14:textId="77777777" w:rsidR="000000F8" w:rsidRPr="000000F8" w:rsidRDefault="000000F8" w:rsidP="000000F8">
            <w:pPr>
              <w:tabs>
                <w:tab w:val="left" w:pos="5797"/>
              </w:tabs>
              <w:spacing w:after="120" w:line="300" w:lineRule="auto"/>
              <w:jc w:val="center"/>
              <w:rPr>
                <w:rFonts w:ascii="Calibri" w:hAnsi="Calibri" w:cs="Calibri"/>
              </w:rPr>
            </w:pPr>
          </w:p>
        </w:tc>
        <w:tc>
          <w:tcPr>
            <w:tcW w:w="4068" w:type="dxa"/>
            <w:tcBorders>
              <w:top w:val="single" w:sz="4" w:space="0" w:color="auto"/>
            </w:tcBorders>
            <w:shd w:val="clear" w:color="auto" w:fill="auto"/>
          </w:tcPr>
          <w:p w14:paraId="7507280D" w14:textId="77777777" w:rsidR="000000F8" w:rsidRPr="000000F8" w:rsidRDefault="000000F8" w:rsidP="000000F8">
            <w:pPr>
              <w:tabs>
                <w:tab w:val="left" w:pos="5797"/>
              </w:tabs>
              <w:spacing w:after="120" w:line="300" w:lineRule="auto"/>
              <w:jc w:val="center"/>
              <w:rPr>
                <w:rFonts w:ascii="Calibri" w:hAnsi="Calibri" w:cs="Calibri"/>
              </w:rPr>
            </w:pPr>
            <w:r w:rsidRPr="000000F8">
              <w:rPr>
                <w:rFonts w:ascii="Calibri" w:hAnsi="Calibri" w:cs="Calibri"/>
              </w:rPr>
              <w:t>Rich Goggin, President</w:t>
            </w:r>
          </w:p>
        </w:tc>
      </w:tr>
    </w:tbl>
    <w:p w14:paraId="2BD5DAA8" w14:textId="77777777" w:rsidR="000000F8" w:rsidRPr="000000F8" w:rsidRDefault="000000F8" w:rsidP="000000F8">
      <w:pPr>
        <w:spacing w:after="240" w:line="300" w:lineRule="auto"/>
        <w:rPr>
          <w:rFonts w:ascii="Calibri" w:hAnsi="Calibri"/>
          <w:color w:val="FF0000"/>
        </w:rPr>
      </w:pPr>
    </w:p>
    <w:p w14:paraId="46321AAD" w14:textId="77777777" w:rsidR="000000F8" w:rsidRPr="00906E47" w:rsidRDefault="000000F8" w:rsidP="00906E47"/>
    <w:sectPr w:rsidR="000000F8" w:rsidRPr="00906E47">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C4BB6" w16cex:dateUtc="2023-04-09T00: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E955C" w14:textId="77777777" w:rsidR="00403E18" w:rsidRDefault="00403E18" w:rsidP="00906E47">
      <w:r>
        <w:separator/>
      </w:r>
    </w:p>
  </w:endnote>
  <w:endnote w:type="continuationSeparator" w:id="0">
    <w:p w14:paraId="19A243CD" w14:textId="77777777" w:rsidR="00403E18" w:rsidRDefault="00403E18" w:rsidP="009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DE20" w14:textId="3CBB6100" w:rsidR="00906E47" w:rsidRDefault="00300699">
    <w:pPr>
      <w:pStyle w:val="Footer"/>
    </w:pPr>
    <w:r>
      <w:t xml:space="preserve"> </w:t>
    </w:r>
  </w:p>
  <w:p w14:paraId="11CC3690" w14:textId="676574B1" w:rsidR="000000F8" w:rsidRPr="000000F8" w:rsidRDefault="000000F8" w:rsidP="000000F8">
    <w:pPr>
      <w:tabs>
        <w:tab w:val="center" w:pos="4680"/>
        <w:tab w:val="right" w:pos="9360"/>
      </w:tabs>
      <w:rPr>
        <w:rFonts w:ascii="Calibri" w:hAnsi="Calibri" w:cs="Calibri"/>
        <w:sz w:val="22"/>
      </w:rPr>
    </w:pPr>
    <w:r w:rsidRPr="000000F8">
      <w:rPr>
        <w:rFonts w:ascii="Calibri" w:hAnsi="Calibri" w:cs="Calibri"/>
      </w:rPr>
      <w:t xml:space="preserve">VEC Board of Directors Regular Meeting </w:t>
    </w:r>
    <w:r w:rsidR="003E44B5">
      <w:rPr>
        <w:rFonts w:ascii="Calibri" w:hAnsi="Calibri" w:cs="Calibri"/>
      </w:rPr>
      <w:t>0</w:t>
    </w:r>
    <w:r w:rsidR="001C3691">
      <w:rPr>
        <w:rFonts w:ascii="Calibri" w:hAnsi="Calibri" w:cs="Calibri"/>
      </w:rPr>
      <w:t>4</w:t>
    </w:r>
    <w:r w:rsidRPr="000000F8">
      <w:rPr>
        <w:rFonts w:ascii="Calibri" w:hAnsi="Calibri" w:cs="Calibri"/>
      </w:rPr>
      <w:t>.</w:t>
    </w:r>
    <w:r w:rsidR="002E1231">
      <w:rPr>
        <w:rFonts w:ascii="Calibri" w:hAnsi="Calibri" w:cs="Calibri"/>
      </w:rPr>
      <w:t>2</w:t>
    </w:r>
    <w:r w:rsidR="001C3691">
      <w:rPr>
        <w:rFonts w:ascii="Calibri" w:hAnsi="Calibri" w:cs="Calibri"/>
      </w:rPr>
      <w:t>5</w:t>
    </w:r>
    <w:r w:rsidRPr="000000F8">
      <w:rPr>
        <w:rFonts w:ascii="Calibri" w:hAnsi="Calibri" w:cs="Calibri"/>
      </w:rPr>
      <w:t>.2</w:t>
    </w:r>
    <w:r w:rsidR="003E44B5">
      <w:rPr>
        <w:rFonts w:ascii="Calibri" w:hAnsi="Calibri" w:cs="Calibri"/>
      </w:rPr>
      <w:t>3</w:t>
    </w:r>
    <w:r w:rsidRPr="000000F8">
      <w:rPr>
        <w:rFonts w:ascii="Calibri" w:hAnsi="Calibri" w:cs="Calibri"/>
        <w:sz w:val="22"/>
      </w:rPr>
      <w:tab/>
    </w:r>
    <w:r w:rsidRPr="000000F8">
      <w:rPr>
        <w:rFonts w:ascii="Calibri" w:hAnsi="Calibri" w:cs="Calibri"/>
      </w:rPr>
      <w:t xml:space="preserve">Page </w:t>
    </w:r>
    <w:r w:rsidRPr="000000F8">
      <w:rPr>
        <w:rFonts w:ascii="Calibri" w:hAnsi="Calibri" w:cs="Calibri"/>
        <w:bCs/>
        <w:color w:val="2B579A"/>
        <w:shd w:val="clear" w:color="auto" w:fill="E6E6E6"/>
      </w:rPr>
      <w:fldChar w:fldCharType="begin"/>
    </w:r>
    <w:r w:rsidRPr="000000F8">
      <w:rPr>
        <w:rFonts w:ascii="Calibri" w:hAnsi="Calibri" w:cs="Calibri"/>
        <w:bCs/>
      </w:rPr>
      <w:instrText xml:space="preserve"> PAGE </w:instrText>
    </w:r>
    <w:r w:rsidRPr="000000F8">
      <w:rPr>
        <w:rFonts w:ascii="Calibri" w:hAnsi="Calibri" w:cs="Calibri"/>
        <w:bCs/>
        <w:color w:val="2B579A"/>
        <w:shd w:val="clear" w:color="auto" w:fill="E6E6E6"/>
      </w:rPr>
      <w:fldChar w:fldCharType="separate"/>
    </w:r>
    <w:r w:rsidRPr="000000F8">
      <w:rPr>
        <w:rFonts w:ascii="Calibri" w:hAnsi="Calibri" w:cs="Calibri"/>
        <w:bCs/>
        <w:color w:val="2B579A"/>
        <w:shd w:val="clear" w:color="auto" w:fill="E6E6E6"/>
      </w:rPr>
      <w:t>1</w:t>
    </w:r>
    <w:r w:rsidRPr="000000F8">
      <w:rPr>
        <w:rFonts w:ascii="Calibri" w:hAnsi="Calibri" w:cs="Calibri"/>
        <w:bCs/>
        <w:color w:val="2B579A"/>
        <w:shd w:val="clear" w:color="auto" w:fill="E6E6E6"/>
      </w:rPr>
      <w:fldChar w:fldCharType="end"/>
    </w:r>
    <w:r w:rsidRPr="000000F8">
      <w:rPr>
        <w:rFonts w:ascii="Calibri" w:hAnsi="Calibri" w:cs="Calibri"/>
      </w:rPr>
      <w:t xml:space="preserve"> of </w:t>
    </w:r>
    <w:r w:rsidRPr="000000F8">
      <w:rPr>
        <w:rFonts w:ascii="Calibri" w:hAnsi="Calibri" w:cs="Calibri"/>
        <w:bCs/>
        <w:color w:val="2B579A"/>
        <w:shd w:val="clear" w:color="auto" w:fill="E6E6E6"/>
      </w:rPr>
      <w:fldChar w:fldCharType="begin"/>
    </w:r>
    <w:r w:rsidRPr="000000F8">
      <w:rPr>
        <w:rFonts w:ascii="Calibri" w:hAnsi="Calibri" w:cs="Calibri"/>
        <w:bCs/>
      </w:rPr>
      <w:instrText xml:space="preserve"> NUMPAGES  </w:instrText>
    </w:r>
    <w:r w:rsidRPr="000000F8">
      <w:rPr>
        <w:rFonts w:ascii="Calibri" w:hAnsi="Calibri" w:cs="Calibri"/>
        <w:bCs/>
        <w:color w:val="2B579A"/>
        <w:shd w:val="clear" w:color="auto" w:fill="E6E6E6"/>
      </w:rPr>
      <w:fldChar w:fldCharType="separate"/>
    </w:r>
    <w:r w:rsidRPr="000000F8">
      <w:rPr>
        <w:rFonts w:ascii="Calibri" w:hAnsi="Calibri" w:cs="Calibri"/>
        <w:bCs/>
        <w:color w:val="2B579A"/>
        <w:shd w:val="clear" w:color="auto" w:fill="E6E6E6"/>
      </w:rPr>
      <w:t>6</w:t>
    </w:r>
    <w:r w:rsidRPr="000000F8">
      <w:rPr>
        <w:rFonts w:ascii="Calibri" w:hAnsi="Calibri" w:cs="Calibri"/>
        <w:bCs/>
        <w:color w:val="2B579A"/>
        <w:shd w:val="clear" w:color="auto" w:fill="E6E6E6"/>
      </w:rPr>
      <w:fldChar w:fldCharType="end"/>
    </w:r>
  </w:p>
  <w:p w14:paraId="6255E9FC" w14:textId="77777777" w:rsidR="00906E47" w:rsidRDefault="00906E47" w:rsidP="00906E47">
    <w:pPr>
      <w:pStyle w:val="Footer"/>
      <w:tabs>
        <w:tab w:val="clear" w:pos="4320"/>
        <w:tab w:val="clear" w:pos="8640"/>
        <w:tab w:val="left" w:pos="3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E10C8" w14:textId="77777777" w:rsidR="00403E18" w:rsidRDefault="00403E18" w:rsidP="00906E47">
      <w:r>
        <w:separator/>
      </w:r>
    </w:p>
  </w:footnote>
  <w:footnote w:type="continuationSeparator" w:id="0">
    <w:p w14:paraId="763B8BAA" w14:textId="77777777" w:rsidR="00403E18" w:rsidRDefault="00403E18" w:rsidP="0090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214"/>
    <w:multiLevelType w:val="hybridMultilevel"/>
    <w:tmpl w:val="5DA4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4B66"/>
    <w:multiLevelType w:val="hybridMultilevel"/>
    <w:tmpl w:val="BF9C63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2574B47"/>
    <w:multiLevelType w:val="hybridMultilevel"/>
    <w:tmpl w:val="1E481402"/>
    <w:lvl w:ilvl="0" w:tplc="071C2DD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7101D"/>
    <w:multiLevelType w:val="hybridMultilevel"/>
    <w:tmpl w:val="D0BE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F50E9"/>
    <w:multiLevelType w:val="hybridMultilevel"/>
    <w:tmpl w:val="814E3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217A08DC"/>
    <w:multiLevelType w:val="hybridMultilevel"/>
    <w:tmpl w:val="FCE69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F359F"/>
    <w:multiLevelType w:val="multilevel"/>
    <w:tmpl w:val="AA3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075F0A"/>
    <w:multiLevelType w:val="hybridMultilevel"/>
    <w:tmpl w:val="727A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82E67"/>
    <w:multiLevelType w:val="multilevel"/>
    <w:tmpl w:val="B432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11CC4"/>
    <w:multiLevelType w:val="hybridMultilevel"/>
    <w:tmpl w:val="9C6C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60B17"/>
    <w:multiLevelType w:val="hybridMultilevel"/>
    <w:tmpl w:val="AA18E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BE3920"/>
    <w:multiLevelType w:val="hybridMultilevel"/>
    <w:tmpl w:val="5A3C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1631A"/>
    <w:multiLevelType w:val="hybridMultilevel"/>
    <w:tmpl w:val="2C26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6576C"/>
    <w:multiLevelType w:val="hybridMultilevel"/>
    <w:tmpl w:val="01A0D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065643"/>
    <w:multiLevelType w:val="hybridMultilevel"/>
    <w:tmpl w:val="207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63990"/>
    <w:multiLevelType w:val="hybridMultilevel"/>
    <w:tmpl w:val="0AF80F9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15:restartNumberingAfterBreak="0">
    <w:nsid w:val="341A08A8"/>
    <w:multiLevelType w:val="hybridMultilevel"/>
    <w:tmpl w:val="7F7E6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D43C1"/>
    <w:multiLevelType w:val="hybridMultilevel"/>
    <w:tmpl w:val="F1D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25F93"/>
    <w:multiLevelType w:val="hybridMultilevel"/>
    <w:tmpl w:val="01486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F216DC"/>
    <w:multiLevelType w:val="hybridMultilevel"/>
    <w:tmpl w:val="6D8E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D6DAA"/>
    <w:multiLevelType w:val="hybridMultilevel"/>
    <w:tmpl w:val="BC8A970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1" w15:restartNumberingAfterBreak="0">
    <w:nsid w:val="4CF932CB"/>
    <w:multiLevelType w:val="hybridMultilevel"/>
    <w:tmpl w:val="9E84B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1267B6"/>
    <w:multiLevelType w:val="hybridMultilevel"/>
    <w:tmpl w:val="D730FE04"/>
    <w:lvl w:ilvl="0" w:tplc="850203C0">
      <w:start w:val="1"/>
      <w:numFmt w:val="bullet"/>
      <w:lvlText w:val="•"/>
      <w:lvlJc w:val="left"/>
      <w:pPr>
        <w:tabs>
          <w:tab w:val="num" w:pos="720"/>
        </w:tabs>
        <w:ind w:left="720" w:hanging="360"/>
      </w:pPr>
      <w:rPr>
        <w:rFonts w:ascii="Times New Roman" w:hAnsi="Times New Roman" w:hint="default"/>
      </w:rPr>
    </w:lvl>
    <w:lvl w:ilvl="1" w:tplc="3820A7E6">
      <w:numFmt w:val="bullet"/>
      <w:lvlText w:val="•"/>
      <w:lvlJc w:val="left"/>
      <w:pPr>
        <w:tabs>
          <w:tab w:val="num" w:pos="1440"/>
        </w:tabs>
        <w:ind w:left="1440" w:hanging="360"/>
      </w:pPr>
      <w:rPr>
        <w:rFonts w:ascii="Times New Roman" w:hAnsi="Times New Roman" w:hint="default"/>
      </w:rPr>
    </w:lvl>
    <w:lvl w:ilvl="2" w:tplc="B8FAF634" w:tentative="1">
      <w:start w:val="1"/>
      <w:numFmt w:val="bullet"/>
      <w:lvlText w:val="•"/>
      <w:lvlJc w:val="left"/>
      <w:pPr>
        <w:tabs>
          <w:tab w:val="num" w:pos="2160"/>
        </w:tabs>
        <w:ind w:left="2160" w:hanging="360"/>
      </w:pPr>
      <w:rPr>
        <w:rFonts w:ascii="Times New Roman" w:hAnsi="Times New Roman" w:hint="default"/>
      </w:rPr>
    </w:lvl>
    <w:lvl w:ilvl="3" w:tplc="E6A2918A" w:tentative="1">
      <w:start w:val="1"/>
      <w:numFmt w:val="bullet"/>
      <w:lvlText w:val="•"/>
      <w:lvlJc w:val="left"/>
      <w:pPr>
        <w:tabs>
          <w:tab w:val="num" w:pos="2880"/>
        </w:tabs>
        <w:ind w:left="2880" w:hanging="360"/>
      </w:pPr>
      <w:rPr>
        <w:rFonts w:ascii="Times New Roman" w:hAnsi="Times New Roman" w:hint="default"/>
      </w:rPr>
    </w:lvl>
    <w:lvl w:ilvl="4" w:tplc="E5FCAFC4" w:tentative="1">
      <w:start w:val="1"/>
      <w:numFmt w:val="bullet"/>
      <w:lvlText w:val="•"/>
      <w:lvlJc w:val="left"/>
      <w:pPr>
        <w:tabs>
          <w:tab w:val="num" w:pos="3600"/>
        </w:tabs>
        <w:ind w:left="3600" w:hanging="360"/>
      </w:pPr>
      <w:rPr>
        <w:rFonts w:ascii="Times New Roman" w:hAnsi="Times New Roman" w:hint="default"/>
      </w:rPr>
    </w:lvl>
    <w:lvl w:ilvl="5" w:tplc="89D077FE" w:tentative="1">
      <w:start w:val="1"/>
      <w:numFmt w:val="bullet"/>
      <w:lvlText w:val="•"/>
      <w:lvlJc w:val="left"/>
      <w:pPr>
        <w:tabs>
          <w:tab w:val="num" w:pos="4320"/>
        </w:tabs>
        <w:ind w:left="4320" w:hanging="360"/>
      </w:pPr>
      <w:rPr>
        <w:rFonts w:ascii="Times New Roman" w:hAnsi="Times New Roman" w:hint="default"/>
      </w:rPr>
    </w:lvl>
    <w:lvl w:ilvl="6" w:tplc="B224BA84" w:tentative="1">
      <w:start w:val="1"/>
      <w:numFmt w:val="bullet"/>
      <w:lvlText w:val="•"/>
      <w:lvlJc w:val="left"/>
      <w:pPr>
        <w:tabs>
          <w:tab w:val="num" w:pos="5040"/>
        </w:tabs>
        <w:ind w:left="5040" w:hanging="360"/>
      </w:pPr>
      <w:rPr>
        <w:rFonts w:ascii="Times New Roman" w:hAnsi="Times New Roman" w:hint="default"/>
      </w:rPr>
    </w:lvl>
    <w:lvl w:ilvl="7" w:tplc="E168F6E4" w:tentative="1">
      <w:start w:val="1"/>
      <w:numFmt w:val="bullet"/>
      <w:lvlText w:val="•"/>
      <w:lvlJc w:val="left"/>
      <w:pPr>
        <w:tabs>
          <w:tab w:val="num" w:pos="5760"/>
        </w:tabs>
        <w:ind w:left="5760" w:hanging="360"/>
      </w:pPr>
      <w:rPr>
        <w:rFonts w:ascii="Times New Roman" w:hAnsi="Times New Roman" w:hint="default"/>
      </w:rPr>
    </w:lvl>
    <w:lvl w:ilvl="8" w:tplc="4CC46F4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E0E2FCC"/>
    <w:multiLevelType w:val="hybridMultilevel"/>
    <w:tmpl w:val="E5B287B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4" w15:restartNumberingAfterBreak="0">
    <w:nsid w:val="4E514B3D"/>
    <w:multiLevelType w:val="hybridMultilevel"/>
    <w:tmpl w:val="2A76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72817"/>
    <w:multiLevelType w:val="hybridMultilevel"/>
    <w:tmpl w:val="07D61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EB68B0"/>
    <w:multiLevelType w:val="hybridMultilevel"/>
    <w:tmpl w:val="E684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62609"/>
    <w:multiLevelType w:val="hybridMultilevel"/>
    <w:tmpl w:val="78083B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105930"/>
    <w:multiLevelType w:val="hybridMultilevel"/>
    <w:tmpl w:val="97AC0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521A90"/>
    <w:multiLevelType w:val="hybridMultilevel"/>
    <w:tmpl w:val="75F4A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82D84"/>
    <w:multiLevelType w:val="hybridMultilevel"/>
    <w:tmpl w:val="0FD6F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6"/>
  </w:num>
  <w:num w:numId="3">
    <w:abstractNumId w:val="5"/>
  </w:num>
  <w:num w:numId="4">
    <w:abstractNumId w:val="3"/>
  </w:num>
  <w:num w:numId="5">
    <w:abstractNumId w:val="0"/>
  </w:num>
  <w:num w:numId="6">
    <w:abstractNumId w:val="17"/>
  </w:num>
  <w:num w:numId="7">
    <w:abstractNumId w:val="23"/>
  </w:num>
  <w:num w:numId="8">
    <w:abstractNumId w:val="7"/>
  </w:num>
  <w:num w:numId="9">
    <w:abstractNumId w:val="12"/>
  </w:num>
  <w:num w:numId="10">
    <w:abstractNumId w:val="25"/>
  </w:num>
  <w:num w:numId="11">
    <w:abstractNumId w:val="14"/>
  </w:num>
  <w:num w:numId="12">
    <w:abstractNumId w:val="4"/>
  </w:num>
  <w:num w:numId="13">
    <w:abstractNumId w:val="24"/>
  </w:num>
  <w:num w:numId="14">
    <w:abstractNumId w:val="30"/>
  </w:num>
  <w:num w:numId="15">
    <w:abstractNumId w:val="10"/>
  </w:num>
  <w:num w:numId="16">
    <w:abstractNumId w:val="11"/>
  </w:num>
  <w:num w:numId="17">
    <w:abstractNumId w:val="18"/>
  </w:num>
  <w:num w:numId="18">
    <w:abstractNumId w:val="21"/>
  </w:num>
  <w:num w:numId="19">
    <w:abstractNumId w:val="28"/>
  </w:num>
  <w:num w:numId="20">
    <w:abstractNumId w:val="27"/>
  </w:num>
  <w:num w:numId="21">
    <w:abstractNumId w:val="13"/>
  </w:num>
  <w:num w:numId="22">
    <w:abstractNumId w:val="2"/>
  </w:num>
  <w:num w:numId="23">
    <w:abstractNumId w:val="19"/>
  </w:num>
  <w:num w:numId="24">
    <w:abstractNumId w:val="26"/>
  </w:num>
  <w:num w:numId="25">
    <w:abstractNumId w:val="1"/>
  </w:num>
  <w:num w:numId="26">
    <w:abstractNumId w:val="6"/>
  </w:num>
  <w:num w:numId="27">
    <w:abstractNumId w:val="8"/>
  </w:num>
  <w:num w:numId="28">
    <w:abstractNumId w:val="20"/>
  </w:num>
  <w:num w:numId="29">
    <w:abstractNumId w:val="22"/>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47"/>
    <w:rsid w:val="000000F8"/>
    <w:rsid w:val="00000748"/>
    <w:rsid w:val="00001DEE"/>
    <w:rsid w:val="00002155"/>
    <w:rsid w:val="0000404A"/>
    <w:rsid w:val="00015AB1"/>
    <w:rsid w:val="00020B1D"/>
    <w:rsid w:val="000261D5"/>
    <w:rsid w:val="00031AD7"/>
    <w:rsid w:val="00037E72"/>
    <w:rsid w:val="0004125E"/>
    <w:rsid w:val="0007195D"/>
    <w:rsid w:val="000834A6"/>
    <w:rsid w:val="00097C03"/>
    <w:rsid w:val="000B1079"/>
    <w:rsid w:val="000B5F39"/>
    <w:rsid w:val="000B7BB2"/>
    <w:rsid w:val="000C5D5A"/>
    <w:rsid w:val="000E14E0"/>
    <w:rsid w:val="000E271A"/>
    <w:rsid w:val="000E656A"/>
    <w:rsid w:val="001069AC"/>
    <w:rsid w:val="001226C0"/>
    <w:rsid w:val="001228CB"/>
    <w:rsid w:val="0013038D"/>
    <w:rsid w:val="00162AE8"/>
    <w:rsid w:val="00187810"/>
    <w:rsid w:val="00191564"/>
    <w:rsid w:val="00196435"/>
    <w:rsid w:val="001B3323"/>
    <w:rsid w:val="001C293D"/>
    <w:rsid w:val="001C3691"/>
    <w:rsid w:val="001C5C2E"/>
    <w:rsid w:val="001E34D2"/>
    <w:rsid w:val="0020183E"/>
    <w:rsid w:val="00207158"/>
    <w:rsid w:val="0020730A"/>
    <w:rsid w:val="0021744F"/>
    <w:rsid w:val="00220CEF"/>
    <w:rsid w:val="0022744A"/>
    <w:rsid w:val="0023521E"/>
    <w:rsid w:val="00240BC9"/>
    <w:rsid w:val="00241E26"/>
    <w:rsid w:val="00246CD1"/>
    <w:rsid w:val="002645D0"/>
    <w:rsid w:val="00274324"/>
    <w:rsid w:val="0027583C"/>
    <w:rsid w:val="0028172A"/>
    <w:rsid w:val="002A06A2"/>
    <w:rsid w:val="002B0FD5"/>
    <w:rsid w:val="002B644C"/>
    <w:rsid w:val="002C3E17"/>
    <w:rsid w:val="002D106E"/>
    <w:rsid w:val="002D1F07"/>
    <w:rsid w:val="002D638E"/>
    <w:rsid w:val="002D72BA"/>
    <w:rsid w:val="002E1231"/>
    <w:rsid w:val="002E1F65"/>
    <w:rsid w:val="002E2936"/>
    <w:rsid w:val="002E470B"/>
    <w:rsid w:val="002E6603"/>
    <w:rsid w:val="002E7672"/>
    <w:rsid w:val="00300699"/>
    <w:rsid w:val="0030392F"/>
    <w:rsid w:val="003075EF"/>
    <w:rsid w:val="00307F35"/>
    <w:rsid w:val="0032157A"/>
    <w:rsid w:val="00326FBD"/>
    <w:rsid w:val="00340BA6"/>
    <w:rsid w:val="00351FD4"/>
    <w:rsid w:val="003619AD"/>
    <w:rsid w:val="003620CE"/>
    <w:rsid w:val="00366692"/>
    <w:rsid w:val="00383A74"/>
    <w:rsid w:val="003A6EBB"/>
    <w:rsid w:val="003B33C5"/>
    <w:rsid w:val="003C639F"/>
    <w:rsid w:val="003E44B5"/>
    <w:rsid w:val="003F3DD9"/>
    <w:rsid w:val="004030AB"/>
    <w:rsid w:val="00403E18"/>
    <w:rsid w:val="004116E3"/>
    <w:rsid w:val="00415057"/>
    <w:rsid w:val="004444D7"/>
    <w:rsid w:val="004455F3"/>
    <w:rsid w:val="00464CCD"/>
    <w:rsid w:val="0046789C"/>
    <w:rsid w:val="00467D30"/>
    <w:rsid w:val="00485889"/>
    <w:rsid w:val="00487E43"/>
    <w:rsid w:val="00491E26"/>
    <w:rsid w:val="004A2896"/>
    <w:rsid w:val="004B0439"/>
    <w:rsid w:val="004B0E0C"/>
    <w:rsid w:val="004B27A1"/>
    <w:rsid w:val="004B2949"/>
    <w:rsid w:val="004D50AC"/>
    <w:rsid w:val="004E13E7"/>
    <w:rsid w:val="004F58E7"/>
    <w:rsid w:val="0050431F"/>
    <w:rsid w:val="00506AD1"/>
    <w:rsid w:val="0051337F"/>
    <w:rsid w:val="005150FF"/>
    <w:rsid w:val="00524DD3"/>
    <w:rsid w:val="00535FDC"/>
    <w:rsid w:val="005401C7"/>
    <w:rsid w:val="005554DA"/>
    <w:rsid w:val="005746DF"/>
    <w:rsid w:val="005813B5"/>
    <w:rsid w:val="005819B6"/>
    <w:rsid w:val="00582D25"/>
    <w:rsid w:val="00585DC1"/>
    <w:rsid w:val="0059096E"/>
    <w:rsid w:val="00593E69"/>
    <w:rsid w:val="005A0765"/>
    <w:rsid w:val="005A5581"/>
    <w:rsid w:val="005B37DE"/>
    <w:rsid w:val="005B6219"/>
    <w:rsid w:val="005C08A2"/>
    <w:rsid w:val="005C6FB2"/>
    <w:rsid w:val="005D65CE"/>
    <w:rsid w:val="005E0DDE"/>
    <w:rsid w:val="005E1D5D"/>
    <w:rsid w:val="005E22EC"/>
    <w:rsid w:val="005E5F62"/>
    <w:rsid w:val="005E6C8A"/>
    <w:rsid w:val="006057FE"/>
    <w:rsid w:val="006100AC"/>
    <w:rsid w:val="006118C4"/>
    <w:rsid w:val="00616698"/>
    <w:rsid w:val="00620F0B"/>
    <w:rsid w:val="00621253"/>
    <w:rsid w:val="00631305"/>
    <w:rsid w:val="00635A23"/>
    <w:rsid w:val="00640907"/>
    <w:rsid w:val="00641BCC"/>
    <w:rsid w:val="00647492"/>
    <w:rsid w:val="0065245C"/>
    <w:rsid w:val="0065297A"/>
    <w:rsid w:val="00657525"/>
    <w:rsid w:val="00657B56"/>
    <w:rsid w:val="00662B49"/>
    <w:rsid w:val="00675298"/>
    <w:rsid w:val="0068040C"/>
    <w:rsid w:val="00680F90"/>
    <w:rsid w:val="0068252F"/>
    <w:rsid w:val="00682610"/>
    <w:rsid w:val="006913B4"/>
    <w:rsid w:val="006A1515"/>
    <w:rsid w:val="006D6944"/>
    <w:rsid w:val="006D6A0A"/>
    <w:rsid w:val="0070274F"/>
    <w:rsid w:val="00733240"/>
    <w:rsid w:val="007460FF"/>
    <w:rsid w:val="00746505"/>
    <w:rsid w:val="0074795F"/>
    <w:rsid w:val="007544DC"/>
    <w:rsid w:val="00761477"/>
    <w:rsid w:val="00775171"/>
    <w:rsid w:val="0077784F"/>
    <w:rsid w:val="007A151C"/>
    <w:rsid w:val="007A431A"/>
    <w:rsid w:val="007A440A"/>
    <w:rsid w:val="007A50FE"/>
    <w:rsid w:val="007A6036"/>
    <w:rsid w:val="007B075B"/>
    <w:rsid w:val="007B349E"/>
    <w:rsid w:val="007C301D"/>
    <w:rsid w:val="007C5506"/>
    <w:rsid w:val="007C6D70"/>
    <w:rsid w:val="007C7D75"/>
    <w:rsid w:val="007D1C06"/>
    <w:rsid w:val="007D201F"/>
    <w:rsid w:val="007E12E4"/>
    <w:rsid w:val="007E3476"/>
    <w:rsid w:val="007E536A"/>
    <w:rsid w:val="007F0ED2"/>
    <w:rsid w:val="007F1938"/>
    <w:rsid w:val="007F5DAA"/>
    <w:rsid w:val="008058BA"/>
    <w:rsid w:val="00805A4C"/>
    <w:rsid w:val="00812944"/>
    <w:rsid w:val="00812A64"/>
    <w:rsid w:val="008163BC"/>
    <w:rsid w:val="00817987"/>
    <w:rsid w:val="00817B86"/>
    <w:rsid w:val="0082655D"/>
    <w:rsid w:val="00836389"/>
    <w:rsid w:val="00855017"/>
    <w:rsid w:val="00857F1F"/>
    <w:rsid w:val="008801FD"/>
    <w:rsid w:val="00894C46"/>
    <w:rsid w:val="008D0389"/>
    <w:rsid w:val="008E7E9D"/>
    <w:rsid w:val="008F3903"/>
    <w:rsid w:val="008F6027"/>
    <w:rsid w:val="00900D1D"/>
    <w:rsid w:val="00906E47"/>
    <w:rsid w:val="00917B8F"/>
    <w:rsid w:val="00921BDD"/>
    <w:rsid w:val="00932E13"/>
    <w:rsid w:val="0095308F"/>
    <w:rsid w:val="009541C2"/>
    <w:rsid w:val="00957E03"/>
    <w:rsid w:val="009610E4"/>
    <w:rsid w:val="00966170"/>
    <w:rsid w:val="00966A3C"/>
    <w:rsid w:val="00983F39"/>
    <w:rsid w:val="009858A8"/>
    <w:rsid w:val="009A64FF"/>
    <w:rsid w:val="009B5159"/>
    <w:rsid w:val="009C66F7"/>
    <w:rsid w:val="009D14C8"/>
    <w:rsid w:val="009D4A28"/>
    <w:rsid w:val="009F0D01"/>
    <w:rsid w:val="00A1213D"/>
    <w:rsid w:val="00A140B6"/>
    <w:rsid w:val="00A24186"/>
    <w:rsid w:val="00A304E7"/>
    <w:rsid w:val="00A33086"/>
    <w:rsid w:val="00A35A41"/>
    <w:rsid w:val="00A36CA3"/>
    <w:rsid w:val="00A71BC7"/>
    <w:rsid w:val="00A831F5"/>
    <w:rsid w:val="00A96E8A"/>
    <w:rsid w:val="00AA5F8C"/>
    <w:rsid w:val="00AB6A66"/>
    <w:rsid w:val="00AC1913"/>
    <w:rsid w:val="00AE76B1"/>
    <w:rsid w:val="00AE7718"/>
    <w:rsid w:val="00AF0277"/>
    <w:rsid w:val="00AF6B9B"/>
    <w:rsid w:val="00B018AB"/>
    <w:rsid w:val="00B021EA"/>
    <w:rsid w:val="00B04F32"/>
    <w:rsid w:val="00B07184"/>
    <w:rsid w:val="00B12F70"/>
    <w:rsid w:val="00B15815"/>
    <w:rsid w:val="00B161F5"/>
    <w:rsid w:val="00B24B7C"/>
    <w:rsid w:val="00B25374"/>
    <w:rsid w:val="00B260B1"/>
    <w:rsid w:val="00B26F3D"/>
    <w:rsid w:val="00B32729"/>
    <w:rsid w:val="00B45E39"/>
    <w:rsid w:val="00B4673A"/>
    <w:rsid w:val="00B50F03"/>
    <w:rsid w:val="00B5152E"/>
    <w:rsid w:val="00B56497"/>
    <w:rsid w:val="00B701AD"/>
    <w:rsid w:val="00B70B1D"/>
    <w:rsid w:val="00B71777"/>
    <w:rsid w:val="00B80C6E"/>
    <w:rsid w:val="00B9217C"/>
    <w:rsid w:val="00B96BF1"/>
    <w:rsid w:val="00BA0FD9"/>
    <w:rsid w:val="00BB2285"/>
    <w:rsid w:val="00BC0AE5"/>
    <w:rsid w:val="00BC215C"/>
    <w:rsid w:val="00BC52FE"/>
    <w:rsid w:val="00BC6DA9"/>
    <w:rsid w:val="00BD20F1"/>
    <w:rsid w:val="00BD4288"/>
    <w:rsid w:val="00BE0B79"/>
    <w:rsid w:val="00BE73FC"/>
    <w:rsid w:val="00BF53FE"/>
    <w:rsid w:val="00BF76BC"/>
    <w:rsid w:val="00BF7C4B"/>
    <w:rsid w:val="00C04569"/>
    <w:rsid w:val="00C14353"/>
    <w:rsid w:val="00C15201"/>
    <w:rsid w:val="00C15A89"/>
    <w:rsid w:val="00C2052C"/>
    <w:rsid w:val="00C22313"/>
    <w:rsid w:val="00C24113"/>
    <w:rsid w:val="00C27B77"/>
    <w:rsid w:val="00C27FBF"/>
    <w:rsid w:val="00C3742C"/>
    <w:rsid w:val="00C37FFC"/>
    <w:rsid w:val="00C5139D"/>
    <w:rsid w:val="00C5359C"/>
    <w:rsid w:val="00C546C7"/>
    <w:rsid w:val="00C63649"/>
    <w:rsid w:val="00C656DC"/>
    <w:rsid w:val="00C70CCA"/>
    <w:rsid w:val="00C731A6"/>
    <w:rsid w:val="00C810B3"/>
    <w:rsid w:val="00C934EE"/>
    <w:rsid w:val="00CB339C"/>
    <w:rsid w:val="00CB3FD9"/>
    <w:rsid w:val="00CB6935"/>
    <w:rsid w:val="00CC0BD7"/>
    <w:rsid w:val="00CC2D40"/>
    <w:rsid w:val="00CD10EC"/>
    <w:rsid w:val="00CDCD19"/>
    <w:rsid w:val="00CE0E02"/>
    <w:rsid w:val="00CE4C58"/>
    <w:rsid w:val="00CF152F"/>
    <w:rsid w:val="00CF3E27"/>
    <w:rsid w:val="00CF505D"/>
    <w:rsid w:val="00D0292A"/>
    <w:rsid w:val="00D25701"/>
    <w:rsid w:val="00D266E7"/>
    <w:rsid w:val="00D328E3"/>
    <w:rsid w:val="00D64231"/>
    <w:rsid w:val="00D64C42"/>
    <w:rsid w:val="00D76B54"/>
    <w:rsid w:val="00D96F83"/>
    <w:rsid w:val="00DA72BC"/>
    <w:rsid w:val="00DB0E3C"/>
    <w:rsid w:val="00DC11D8"/>
    <w:rsid w:val="00DC1AF0"/>
    <w:rsid w:val="00DC2ED8"/>
    <w:rsid w:val="00DC39BB"/>
    <w:rsid w:val="00DC65DE"/>
    <w:rsid w:val="00DD40C9"/>
    <w:rsid w:val="00DD61C5"/>
    <w:rsid w:val="00DE3D0E"/>
    <w:rsid w:val="00DE6938"/>
    <w:rsid w:val="00DF2716"/>
    <w:rsid w:val="00E1088B"/>
    <w:rsid w:val="00E53EB5"/>
    <w:rsid w:val="00E600CE"/>
    <w:rsid w:val="00E67B68"/>
    <w:rsid w:val="00E81A7F"/>
    <w:rsid w:val="00E95CC1"/>
    <w:rsid w:val="00EA67BD"/>
    <w:rsid w:val="00EB1DA4"/>
    <w:rsid w:val="00EB1EC3"/>
    <w:rsid w:val="00ED3383"/>
    <w:rsid w:val="00EF49A1"/>
    <w:rsid w:val="00EF4C9F"/>
    <w:rsid w:val="00F02BB3"/>
    <w:rsid w:val="00F079DF"/>
    <w:rsid w:val="00F11686"/>
    <w:rsid w:val="00F27C1B"/>
    <w:rsid w:val="00F34B7F"/>
    <w:rsid w:val="00F376DC"/>
    <w:rsid w:val="00F43770"/>
    <w:rsid w:val="00F437DD"/>
    <w:rsid w:val="00F508AC"/>
    <w:rsid w:val="00F51B77"/>
    <w:rsid w:val="00F67BE6"/>
    <w:rsid w:val="00F71991"/>
    <w:rsid w:val="00F831B6"/>
    <w:rsid w:val="00F87AE6"/>
    <w:rsid w:val="00FB03BF"/>
    <w:rsid w:val="00FC3601"/>
    <w:rsid w:val="00FF1251"/>
    <w:rsid w:val="01F3656E"/>
    <w:rsid w:val="01FA9F21"/>
    <w:rsid w:val="02998E70"/>
    <w:rsid w:val="0343B1D3"/>
    <w:rsid w:val="03E0962E"/>
    <w:rsid w:val="03E57983"/>
    <w:rsid w:val="0430137C"/>
    <w:rsid w:val="04717DB9"/>
    <w:rsid w:val="04D0C343"/>
    <w:rsid w:val="0605A5CC"/>
    <w:rsid w:val="0640284A"/>
    <w:rsid w:val="071BA211"/>
    <w:rsid w:val="071F1467"/>
    <w:rsid w:val="08613585"/>
    <w:rsid w:val="08766A33"/>
    <w:rsid w:val="088A8E14"/>
    <w:rsid w:val="0962A9C5"/>
    <w:rsid w:val="097A6AE1"/>
    <w:rsid w:val="0A16ADEB"/>
    <w:rsid w:val="0A3D445B"/>
    <w:rsid w:val="0B775495"/>
    <w:rsid w:val="0BA23A7E"/>
    <w:rsid w:val="0BC906FD"/>
    <w:rsid w:val="0BEF1334"/>
    <w:rsid w:val="0C1C9F47"/>
    <w:rsid w:val="0C3CDA49"/>
    <w:rsid w:val="0C8E3DFC"/>
    <w:rsid w:val="0C9C369B"/>
    <w:rsid w:val="0CF0B6FF"/>
    <w:rsid w:val="0D37336C"/>
    <w:rsid w:val="0D64D75E"/>
    <w:rsid w:val="0DA164DC"/>
    <w:rsid w:val="0E7CD509"/>
    <w:rsid w:val="0E9724A9"/>
    <w:rsid w:val="0ECB5E48"/>
    <w:rsid w:val="0F00A7BF"/>
    <w:rsid w:val="0F43A16B"/>
    <w:rsid w:val="0F83E125"/>
    <w:rsid w:val="0FA9EA55"/>
    <w:rsid w:val="10A40004"/>
    <w:rsid w:val="10BFAB2E"/>
    <w:rsid w:val="111F7F99"/>
    <w:rsid w:val="11DA55E0"/>
    <w:rsid w:val="12E5262C"/>
    <w:rsid w:val="12FBBDD8"/>
    <w:rsid w:val="138A64C7"/>
    <w:rsid w:val="13A49814"/>
    <w:rsid w:val="13ECBF5F"/>
    <w:rsid w:val="140B5B6B"/>
    <w:rsid w:val="147130DD"/>
    <w:rsid w:val="147D5B78"/>
    <w:rsid w:val="149BC830"/>
    <w:rsid w:val="153A9738"/>
    <w:rsid w:val="155E2962"/>
    <w:rsid w:val="15FA7AE3"/>
    <w:rsid w:val="162AB324"/>
    <w:rsid w:val="163F218B"/>
    <w:rsid w:val="17CE7D1C"/>
    <w:rsid w:val="17E33AE7"/>
    <w:rsid w:val="17FCB52E"/>
    <w:rsid w:val="1809BE6C"/>
    <w:rsid w:val="18836A31"/>
    <w:rsid w:val="18B092D8"/>
    <w:rsid w:val="19537D9D"/>
    <w:rsid w:val="19604B7B"/>
    <w:rsid w:val="1983D0A5"/>
    <w:rsid w:val="19966947"/>
    <w:rsid w:val="19D23676"/>
    <w:rsid w:val="1A448F8E"/>
    <w:rsid w:val="1A4F71A5"/>
    <w:rsid w:val="1AA3E12F"/>
    <w:rsid w:val="1ACA9FDF"/>
    <w:rsid w:val="1B1346C1"/>
    <w:rsid w:val="1B415F2E"/>
    <w:rsid w:val="1C339DA2"/>
    <w:rsid w:val="1C44669F"/>
    <w:rsid w:val="1D492CFC"/>
    <w:rsid w:val="1DDFDCDA"/>
    <w:rsid w:val="1F17BA46"/>
    <w:rsid w:val="1F1ED5A1"/>
    <w:rsid w:val="1F44C546"/>
    <w:rsid w:val="1F6D897A"/>
    <w:rsid w:val="1F95587F"/>
    <w:rsid w:val="201D846E"/>
    <w:rsid w:val="20888A2F"/>
    <w:rsid w:val="209FC7C7"/>
    <w:rsid w:val="21EB6567"/>
    <w:rsid w:val="222B6C05"/>
    <w:rsid w:val="2232954D"/>
    <w:rsid w:val="22698453"/>
    <w:rsid w:val="227FD85E"/>
    <w:rsid w:val="22C81B0D"/>
    <w:rsid w:val="22E80341"/>
    <w:rsid w:val="2301266C"/>
    <w:rsid w:val="2336E739"/>
    <w:rsid w:val="235F8618"/>
    <w:rsid w:val="2368A522"/>
    <w:rsid w:val="23AD60AD"/>
    <w:rsid w:val="24ADAEA0"/>
    <w:rsid w:val="24DCABC7"/>
    <w:rsid w:val="24F0F591"/>
    <w:rsid w:val="253DDE77"/>
    <w:rsid w:val="259E0C0B"/>
    <w:rsid w:val="2616D0F9"/>
    <w:rsid w:val="2686B3DA"/>
    <w:rsid w:val="27764036"/>
    <w:rsid w:val="280B768F"/>
    <w:rsid w:val="288D2149"/>
    <w:rsid w:val="28D5F185"/>
    <w:rsid w:val="29F1ECE8"/>
    <w:rsid w:val="2A338FCE"/>
    <w:rsid w:val="2A67BF62"/>
    <w:rsid w:val="2C93BED7"/>
    <w:rsid w:val="2D7A4874"/>
    <w:rsid w:val="2D9F216F"/>
    <w:rsid w:val="2EC6EC78"/>
    <w:rsid w:val="2F116B2C"/>
    <w:rsid w:val="2F27B469"/>
    <w:rsid w:val="2F6272B0"/>
    <w:rsid w:val="2FDC16E8"/>
    <w:rsid w:val="30076749"/>
    <w:rsid w:val="300F11CD"/>
    <w:rsid w:val="30112379"/>
    <w:rsid w:val="305CCE41"/>
    <w:rsid w:val="308A35E1"/>
    <w:rsid w:val="30A923E4"/>
    <w:rsid w:val="30AD2E9A"/>
    <w:rsid w:val="30B2FAA3"/>
    <w:rsid w:val="30DAE7DF"/>
    <w:rsid w:val="30EB6A35"/>
    <w:rsid w:val="30F82F93"/>
    <w:rsid w:val="31183A0E"/>
    <w:rsid w:val="31D15407"/>
    <w:rsid w:val="32278228"/>
    <w:rsid w:val="32DE9B4C"/>
    <w:rsid w:val="330DAD70"/>
    <w:rsid w:val="332A6686"/>
    <w:rsid w:val="3335389D"/>
    <w:rsid w:val="3344BEF3"/>
    <w:rsid w:val="3372BDD7"/>
    <w:rsid w:val="33B6628E"/>
    <w:rsid w:val="34466BF7"/>
    <w:rsid w:val="353B81D5"/>
    <w:rsid w:val="35D7D9A2"/>
    <w:rsid w:val="364CB9B2"/>
    <w:rsid w:val="36541531"/>
    <w:rsid w:val="36693505"/>
    <w:rsid w:val="367F16A3"/>
    <w:rsid w:val="36D75236"/>
    <w:rsid w:val="375ABFA8"/>
    <w:rsid w:val="37B91DE4"/>
    <w:rsid w:val="37BB0708"/>
    <w:rsid w:val="3824BE2E"/>
    <w:rsid w:val="38C3CBEA"/>
    <w:rsid w:val="390E958C"/>
    <w:rsid w:val="39327839"/>
    <w:rsid w:val="3941933F"/>
    <w:rsid w:val="3955BC93"/>
    <w:rsid w:val="3A724E3C"/>
    <w:rsid w:val="3B5AD759"/>
    <w:rsid w:val="3C784F74"/>
    <w:rsid w:val="3C7CAEE1"/>
    <w:rsid w:val="3CED6BC1"/>
    <w:rsid w:val="3CF5825B"/>
    <w:rsid w:val="3D2F008E"/>
    <w:rsid w:val="3D5C0F41"/>
    <w:rsid w:val="3DD884F6"/>
    <w:rsid w:val="3E073457"/>
    <w:rsid w:val="3E548161"/>
    <w:rsid w:val="3E8BFDEA"/>
    <w:rsid w:val="3E96AEB2"/>
    <w:rsid w:val="400D22C7"/>
    <w:rsid w:val="404979CF"/>
    <w:rsid w:val="40615042"/>
    <w:rsid w:val="4062160A"/>
    <w:rsid w:val="40FF14BA"/>
    <w:rsid w:val="41028A1E"/>
    <w:rsid w:val="416D0837"/>
    <w:rsid w:val="4283BEA0"/>
    <w:rsid w:val="42BD0B93"/>
    <w:rsid w:val="42C723E7"/>
    <w:rsid w:val="42E34545"/>
    <w:rsid w:val="42E63F96"/>
    <w:rsid w:val="4356D341"/>
    <w:rsid w:val="43BD8FF3"/>
    <w:rsid w:val="4420B152"/>
    <w:rsid w:val="44887813"/>
    <w:rsid w:val="451F2178"/>
    <w:rsid w:val="45226824"/>
    <w:rsid w:val="45AFDD5E"/>
    <w:rsid w:val="45C4735C"/>
    <w:rsid w:val="45C52511"/>
    <w:rsid w:val="4601496B"/>
    <w:rsid w:val="460EC007"/>
    <w:rsid w:val="471B4F64"/>
    <w:rsid w:val="47996C4F"/>
    <w:rsid w:val="47EE5EEE"/>
    <w:rsid w:val="4884CD4B"/>
    <w:rsid w:val="48C5B22E"/>
    <w:rsid w:val="48D1CF63"/>
    <w:rsid w:val="48E104AD"/>
    <w:rsid w:val="492E82F6"/>
    <w:rsid w:val="4941B59A"/>
    <w:rsid w:val="4966F26A"/>
    <w:rsid w:val="4A119DAE"/>
    <w:rsid w:val="4A35424C"/>
    <w:rsid w:val="4AA9168B"/>
    <w:rsid w:val="4AC88657"/>
    <w:rsid w:val="4B364671"/>
    <w:rsid w:val="4C1EF842"/>
    <w:rsid w:val="4C235140"/>
    <w:rsid w:val="4C587D8C"/>
    <w:rsid w:val="4C952237"/>
    <w:rsid w:val="4CDA0C86"/>
    <w:rsid w:val="4E1BFD43"/>
    <w:rsid w:val="4E28AF31"/>
    <w:rsid w:val="4E67318D"/>
    <w:rsid w:val="4EDB0D00"/>
    <w:rsid w:val="4EFAED4A"/>
    <w:rsid w:val="4FDBE42F"/>
    <w:rsid w:val="50381B65"/>
    <w:rsid w:val="50765888"/>
    <w:rsid w:val="50A3E8BA"/>
    <w:rsid w:val="52FE0362"/>
    <w:rsid w:val="52FF91BE"/>
    <w:rsid w:val="53241C6D"/>
    <w:rsid w:val="53AA5A83"/>
    <w:rsid w:val="53B1338F"/>
    <w:rsid w:val="5411BA40"/>
    <w:rsid w:val="5432AC34"/>
    <w:rsid w:val="54464787"/>
    <w:rsid w:val="546171C0"/>
    <w:rsid w:val="5468F301"/>
    <w:rsid w:val="546CB992"/>
    <w:rsid w:val="55525911"/>
    <w:rsid w:val="55624F3B"/>
    <w:rsid w:val="55C097EC"/>
    <w:rsid w:val="55F55314"/>
    <w:rsid w:val="56054AF9"/>
    <w:rsid w:val="560F4487"/>
    <w:rsid w:val="5615E90B"/>
    <w:rsid w:val="56CC5EA6"/>
    <w:rsid w:val="57034F4F"/>
    <w:rsid w:val="57219E54"/>
    <w:rsid w:val="576F3547"/>
    <w:rsid w:val="58D98A17"/>
    <w:rsid w:val="58F87A50"/>
    <w:rsid w:val="59B47877"/>
    <w:rsid w:val="59E490F4"/>
    <w:rsid w:val="5A630FE2"/>
    <w:rsid w:val="5A851F41"/>
    <w:rsid w:val="5B2A677A"/>
    <w:rsid w:val="5B80B136"/>
    <w:rsid w:val="5BAC1B21"/>
    <w:rsid w:val="5D6267C0"/>
    <w:rsid w:val="5D706CA6"/>
    <w:rsid w:val="5DADC3F9"/>
    <w:rsid w:val="5DBF7294"/>
    <w:rsid w:val="5F0BAD99"/>
    <w:rsid w:val="5F1383CC"/>
    <w:rsid w:val="5F27FD4F"/>
    <w:rsid w:val="5F5F10B4"/>
    <w:rsid w:val="600A85C9"/>
    <w:rsid w:val="6020C73B"/>
    <w:rsid w:val="602DF274"/>
    <w:rsid w:val="60397E4C"/>
    <w:rsid w:val="60475C2B"/>
    <w:rsid w:val="605AF5B2"/>
    <w:rsid w:val="60F6369C"/>
    <w:rsid w:val="61429D3A"/>
    <w:rsid w:val="621A91A1"/>
    <w:rsid w:val="62A6D871"/>
    <w:rsid w:val="63143359"/>
    <w:rsid w:val="6353911B"/>
    <w:rsid w:val="63889EE8"/>
    <w:rsid w:val="63A88282"/>
    <w:rsid w:val="63CD1FD6"/>
    <w:rsid w:val="64646A26"/>
    <w:rsid w:val="649CCD1F"/>
    <w:rsid w:val="649E3F19"/>
    <w:rsid w:val="6519F987"/>
    <w:rsid w:val="655748C1"/>
    <w:rsid w:val="65A08D1C"/>
    <w:rsid w:val="66001CB1"/>
    <w:rsid w:val="66EAC2EE"/>
    <w:rsid w:val="67197160"/>
    <w:rsid w:val="6838DE6F"/>
    <w:rsid w:val="687F24CE"/>
    <w:rsid w:val="68809B52"/>
    <w:rsid w:val="694E98EA"/>
    <w:rsid w:val="6A3E482D"/>
    <w:rsid w:val="6A630C9E"/>
    <w:rsid w:val="6AAFF4FB"/>
    <w:rsid w:val="6B50F080"/>
    <w:rsid w:val="6BB83C14"/>
    <w:rsid w:val="6C267F0C"/>
    <w:rsid w:val="6C63FDFD"/>
    <w:rsid w:val="6CA5C623"/>
    <w:rsid w:val="6D42D955"/>
    <w:rsid w:val="6DCE5B16"/>
    <w:rsid w:val="6DD54C15"/>
    <w:rsid w:val="6DDA375E"/>
    <w:rsid w:val="6E4A3D6F"/>
    <w:rsid w:val="6E58BE72"/>
    <w:rsid w:val="6EF48D70"/>
    <w:rsid w:val="6F58A404"/>
    <w:rsid w:val="6F8ADDC4"/>
    <w:rsid w:val="6FBBA22C"/>
    <w:rsid w:val="6FE501F2"/>
    <w:rsid w:val="6FEC6D10"/>
    <w:rsid w:val="7000BCC0"/>
    <w:rsid w:val="706B6298"/>
    <w:rsid w:val="711314D2"/>
    <w:rsid w:val="7141B6B4"/>
    <w:rsid w:val="72350B92"/>
    <w:rsid w:val="724446D0"/>
    <w:rsid w:val="7251773C"/>
    <w:rsid w:val="735D66F8"/>
    <w:rsid w:val="73EAEEA6"/>
    <w:rsid w:val="741B24D1"/>
    <w:rsid w:val="7433BDA1"/>
    <w:rsid w:val="74960993"/>
    <w:rsid w:val="75891BEC"/>
    <w:rsid w:val="75F55818"/>
    <w:rsid w:val="766EBA0D"/>
    <w:rsid w:val="7684F410"/>
    <w:rsid w:val="769680E9"/>
    <w:rsid w:val="7722E07E"/>
    <w:rsid w:val="773543D5"/>
    <w:rsid w:val="77F9FC7B"/>
    <w:rsid w:val="7849EA70"/>
    <w:rsid w:val="787463C9"/>
    <w:rsid w:val="787E48FE"/>
    <w:rsid w:val="79E5BAD1"/>
    <w:rsid w:val="7A6B4293"/>
    <w:rsid w:val="7A8D9307"/>
    <w:rsid w:val="7B85664B"/>
    <w:rsid w:val="7C017920"/>
    <w:rsid w:val="7C4FC75D"/>
    <w:rsid w:val="7C6A4114"/>
    <w:rsid w:val="7C7BA0E1"/>
    <w:rsid w:val="7D1A5A59"/>
    <w:rsid w:val="7D62F83F"/>
    <w:rsid w:val="7D8C983C"/>
    <w:rsid w:val="7DDD4691"/>
    <w:rsid w:val="7E47D025"/>
    <w:rsid w:val="7E4D0ED4"/>
    <w:rsid w:val="7E66A74F"/>
    <w:rsid w:val="7EA0E5DC"/>
    <w:rsid w:val="7EFEC8A0"/>
    <w:rsid w:val="7F52E347"/>
    <w:rsid w:val="7F7AB99A"/>
    <w:rsid w:val="7F85B03D"/>
    <w:rsid w:val="7F9B5813"/>
    <w:rsid w:val="7FB3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84B46"/>
  <w15:chartTrackingRefBased/>
  <w15:docId w15:val="{99D4B70A-7351-43ED-A799-74B4D9E7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1938"/>
    <w:rPr>
      <w:rFonts w:eastAsia="Times New Roman"/>
      <w:sz w:val="24"/>
      <w:szCs w:val="24"/>
    </w:rPr>
  </w:style>
  <w:style w:type="paragraph" w:styleId="Heading1">
    <w:name w:val="heading 1"/>
    <w:basedOn w:val="Normal"/>
    <w:next w:val="Normal"/>
    <w:link w:val="Heading1Char"/>
    <w:qFormat/>
    <w:rsid w:val="003666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3666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66692"/>
    <w:rPr>
      <w:rFonts w:asciiTheme="majorHAnsi" w:eastAsiaTheme="majorEastAsia" w:hAnsiTheme="majorHAnsi" w:cstheme="majorBidi"/>
      <w:color w:val="2F5496" w:themeColor="accent1" w:themeShade="BF"/>
      <w:sz w:val="26"/>
      <w:szCs w:val="26"/>
    </w:rPr>
  </w:style>
  <w:style w:type="character" w:customStyle="1" w:styleId="KathrynKantorski">
    <w:name w:val="Kathryn Kantorski"/>
    <w:semiHidden/>
    <w:rsid w:val="00366692"/>
    <w:rPr>
      <w:rFonts w:ascii="Arial" w:hAnsi="Arial" w:cs="Arial"/>
      <w:color w:val="auto"/>
      <w:sz w:val="20"/>
      <w:szCs w:val="20"/>
    </w:rPr>
  </w:style>
  <w:style w:type="paragraph" w:customStyle="1" w:styleId="StyleHeading1Centered">
    <w:name w:val="Style Heading 1 + Centered"/>
    <w:basedOn w:val="Heading1"/>
    <w:qFormat/>
    <w:rsid w:val="00366692"/>
    <w:pPr>
      <w:jc w:val="center"/>
    </w:pPr>
    <w:rPr>
      <w:rFonts w:eastAsia="Times New Roman" w:cs="Times New Roman"/>
      <w:szCs w:val="20"/>
    </w:rPr>
  </w:style>
  <w:style w:type="character" w:customStyle="1" w:styleId="Heading1Char">
    <w:name w:val="Heading 1 Char"/>
    <w:basedOn w:val="DefaultParagraphFont"/>
    <w:link w:val="Heading1"/>
    <w:rsid w:val="00366692"/>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qFormat/>
    <w:rsid w:val="00366692"/>
    <w:pPr>
      <w:spacing w:after="100" w:line="276" w:lineRule="auto"/>
    </w:pPr>
    <w:rPr>
      <w:rFonts w:eastAsiaTheme="minorEastAsia"/>
      <w:szCs w:val="22"/>
      <w:lang w:eastAsia="ja-JP"/>
    </w:rPr>
  </w:style>
  <w:style w:type="paragraph" w:styleId="Header">
    <w:name w:val="header"/>
    <w:basedOn w:val="Normal"/>
    <w:link w:val="HeaderChar"/>
    <w:rsid w:val="00366692"/>
    <w:pPr>
      <w:tabs>
        <w:tab w:val="center" w:pos="4320"/>
        <w:tab w:val="right" w:pos="8640"/>
      </w:tabs>
    </w:pPr>
  </w:style>
  <w:style w:type="character" w:customStyle="1" w:styleId="HeaderChar">
    <w:name w:val="Header Char"/>
    <w:basedOn w:val="DefaultParagraphFont"/>
    <w:link w:val="Header"/>
    <w:rsid w:val="00366692"/>
    <w:rPr>
      <w:rFonts w:ascii="Times New Roman" w:eastAsia="Times New Roman" w:hAnsi="Times New Roman" w:cs="Times New Roman"/>
      <w:sz w:val="24"/>
      <w:szCs w:val="24"/>
    </w:rPr>
  </w:style>
  <w:style w:type="paragraph" w:styleId="Footer">
    <w:name w:val="footer"/>
    <w:basedOn w:val="Normal"/>
    <w:link w:val="FooterChar"/>
    <w:uiPriority w:val="99"/>
    <w:rsid w:val="00366692"/>
    <w:pPr>
      <w:tabs>
        <w:tab w:val="center" w:pos="4320"/>
        <w:tab w:val="right" w:pos="8640"/>
      </w:tabs>
    </w:pPr>
  </w:style>
  <w:style w:type="character" w:customStyle="1" w:styleId="FooterChar">
    <w:name w:val="Footer Char"/>
    <w:basedOn w:val="DefaultParagraphFont"/>
    <w:link w:val="Footer"/>
    <w:uiPriority w:val="99"/>
    <w:rsid w:val="00366692"/>
    <w:rPr>
      <w:rFonts w:ascii="Times New Roman" w:eastAsia="Times New Roman" w:hAnsi="Times New Roman" w:cs="Times New Roman"/>
      <w:sz w:val="24"/>
      <w:szCs w:val="24"/>
    </w:rPr>
  </w:style>
  <w:style w:type="character" w:styleId="PageNumber">
    <w:name w:val="page number"/>
    <w:basedOn w:val="DefaultParagraphFont"/>
    <w:rsid w:val="00366692"/>
  </w:style>
  <w:style w:type="paragraph" w:styleId="BodyTextIndent">
    <w:name w:val="Body Text Indent"/>
    <w:basedOn w:val="Normal"/>
    <w:link w:val="BodyTextIndentChar"/>
    <w:rsid w:val="00366692"/>
    <w:pPr>
      <w:spacing w:after="120"/>
      <w:ind w:left="360"/>
    </w:pPr>
  </w:style>
  <w:style w:type="character" w:customStyle="1" w:styleId="BodyTextIndentChar">
    <w:name w:val="Body Text Indent Char"/>
    <w:basedOn w:val="DefaultParagraphFont"/>
    <w:link w:val="BodyTextIndent"/>
    <w:rsid w:val="00366692"/>
    <w:rPr>
      <w:rFonts w:ascii="Times New Roman" w:eastAsia="Times New Roman" w:hAnsi="Times New Roman" w:cs="Times New Roman"/>
      <w:sz w:val="24"/>
      <w:szCs w:val="24"/>
    </w:rPr>
  </w:style>
  <w:style w:type="paragraph" w:styleId="Date">
    <w:name w:val="Date"/>
    <w:basedOn w:val="Normal"/>
    <w:next w:val="Normal"/>
    <w:link w:val="DateChar"/>
    <w:rsid w:val="00366692"/>
  </w:style>
  <w:style w:type="character" w:customStyle="1" w:styleId="DateChar">
    <w:name w:val="Date Char"/>
    <w:link w:val="Date"/>
    <w:rsid w:val="00366692"/>
    <w:rPr>
      <w:rFonts w:ascii="Times New Roman" w:eastAsia="Times New Roman" w:hAnsi="Times New Roman" w:cs="Times New Roman"/>
      <w:sz w:val="24"/>
      <w:szCs w:val="20"/>
    </w:rPr>
  </w:style>
  <w:style w:type="paragraph" w:styleId="BodyText3">
    <w:name w:val="Body Text 3"/>
    <w:basedOn w:val="Normal"/>
    <w:link w:val="BodyText3Char"/>
    <w:rsid w:val="00366692"/>
    <w:pPr>
      <w:spacing w:after="120"/>
    </w:pPr>
    <w:rPr>
      <w:sz w:val="16"/>
      <w:szCs w:val="16"/>
    </w:rPr>
  </w:style>
  <w:style w:type="character" w:customStyle="1" w:styleId="BodyText3Char">
    <w:name w:val="Body Text 3 Char"/>
    <w:basedOn w:val="DefaultParagraphFont"/>
    <w:link w:val="BodyText3"/>
    <w:rsid w:val="00366692"/>
    <w:rPr>
      <w:rFonts w:ascii="Times New Roman" w:eastAsia="Times New Roman" w:hAnsi="Times New Roman" w:cs="Times New Roman"/>
      <w:sz w:val="16"/>
      <w:szCs w:val="16"/>
    </w:rPr>
  </w:style>
  <w:style w:type="paragraph" w:styleId="BodyTextIndent2">
    <w:name w:val="Body Text Indent 2"/>
    <w:basedOn w:val="Normal"/>
    <w:link w:val="BodyTextIndent2Char"/>
    <w:rsid w:val="00366692"/>
    <w:pPr>
      <w:overflowPunct w:val="0"/>
      <w:autoSpaceDE w:val="0"/>
      <w:autoSpaceDN w:val="0"/>
      <w:adjustRightInd w:val="0"/>
      <w:ind w:left="360"/>
      <w:jc w:val="both"/>
      <w:textAlignment w:val="baseline"/>
    </w:pPr>
    <w:rPr>
      <w:rFonts w:ascii="Arial" w:hAnsi="Arial"/>
    </w:rPr>
  </w:style>
  <w:style w:type="character" w:customStyle="1" w:styleId="BodyTextIndent2Char">
    <w:name w:val="Body Text Indent 2 Char"/>
    <w:basedOn w:val="DefaultParagraphFont"/>
    <w:link w:val="BodyTextIndent2"/>
    <w:rsid w:val="00366692"/>
    <w:rPr>
      <w:rFonts w:ascii="Arial" w:eastAsia="Times New Roman" w:hAnsi="Arial" w:cs="Times New Roman"/>
      <w:szCs w:val="24"/>
    </w:rPr>
  </w:style>
  <w:style w:type="character" w:styleId="Hyperlink">
    <w:name w:val="Hyperlink"/>
    <w:rsid w:val="00366692"/>
    <w:rPr>
      <w:color w:val="0000FF"/>
      <w:u w:val="single"/>
    </w:rPr>
  </w:style>
  <w:style w:type="character" w:styleId="Emphasis">
    <w:name w:val="Emphasis"/>
    <w:qFormat/>
    <w:rsid w:val="00366692"/>
    <w:rPr>
      <w:i/>
      <w:iCs/>
    </w:rPr>
  </w:style>
  <w:style w:type="paragraph" w:styleId="BalloonText">
    <w:name w:val="Balloon Text"/>
    <w:basedOn w:val="Normal"/>
    <w:link w:val="BalloonTextChar"/>
    <w:rsid w:val="00366692"/>
    <w:rPr>
      <w:rFonts w:ascii="Tahoma" w:hAnsi="Tahoma" w:cs="Tahoma"/>
      <w:sz w:val="16"/>
      <w:szCs w:val="16"/>
    </w:rPr>
  </w:style>
  <w:style w:type="character" w:customStyle="1" w:styleId="BalloonTextChar">
    <w:name w:val="Balloon Text Char"/>
    <w:basedOn w:val="DefaultParagraphFont"/>
    <w:link w:val="BalloonText"/>
    <w:rsid w:val="00366692"/>
    <w:rPr>
      <w:rFonts w:ascii="Tahoma" w:eastAsia="Times New Roman" w:hAnsi="Tahoma" w:cs="Tahoma"/>
      <w:sz w:val="16"/>
      <w:szCs w:val="16"/>
    </w:rPr>
  </w:style>
  <w:style w:type="paragraph" w:styleId="ListParagraph">
    <w:name w:val="List Paragraph"/>
    <w:basedOn w:val="Normal"/>
    <w:uiPriority w:val="34"/>
    <w:qFormat/>
    <w:rsid w:val="00366692"/>
    <w:pPr>
      <w:ind w:left="720"/>
      <w:contextualSpacing/>
    </w:pPr>
  </w:style>
  <w:style w:type="paragraph" w:styleId="NoSpacing">
    <w:name w:val="No Spacing"/>
    <w:uiPriority w:val="1"/>
    <w:qFormat/>
    <w:rsid w:val="000000F8"/>
    <w:rPr>
      <w:rFonts w:eastAsia="Times New Roman"/>
      <w:sz w:val="24"/>
      <w:szCs w:val="24"/>
    </w:rPr>
  </w:style>
  <w:style w:type="table" w:styleId="TableGrid">
    <w:name w:val="Table Grid"/>
    <w:basedOn w:val="TableNormal"/>
    <w:uiPriority w:val="39"/>
    <w:rsid w:val="000000F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B6219"/>
    <w:rPr>
      <w:sz w:val="16"/>
      <w:szCs w:val="16"/>
    </w:rPr>
  </w:style>
  <w:style w:type="paragraph" w:styleId="CommentText">
    <w:name w:val="annotation text"/>
    <w:basedOn w:val="Normal"/>
    <w:link w:val="CommentTextChar"/>
    <w:unhideWhenUsed/>
    <w:rsid w:val="005B6219"/>
    <w:rPr>
      <w:sz w:val="20"/>
      <w:szCs w:val="20"/>
    </w:rPr>
  </w:style>
  <w:style w:type="character" w:customStyle="1" w:styleId="CommentTextChar">
    <w:name w:val="Comment Text Char"/>
    <w:basedOn w:val="DefaultParagraphFont"/>
    <w:link w:val="CommentText"/>
    <w:rsid w:val="005B6219"/>
    <w:rPr>
      <w:rFonts w:eastAsia="Times New Roman"/>
    </w:rPr>
  </w:style>
  <w:style w:type="paragraph" w:styleId="CommentSubject">
    <w:name w:val="annotation subject"/>
    <w:basedOn w:val="CommentText"/>
    <w:next w:val="CommentText"/>
    <w:link w:val="CommentSubjectChar"/>
    <w:semiHidden/>
    <w:unhideWhenUsed/>
    <w:rsid w:val="005B6219"/>
    <w:rPr>
      <w:b/>
      <w:bCs/>
    </w:rPr>
  </w:style>
  <w:style w:type="character" w:customStyle="1" w:styleId="CommentSubjectChar">
    <w:name w:val="Comment Subject Char"/>
    <w:basedOn w:val="CommentTextChar"/>
    <w:link w:val="CommentSubject"/>
    <w:semiHidden/>
    <w:rsid w:val="005B6219"/>
    <w:rPr>
      <w:rFonts w:eastAsia="Times New Roman"/>
      <w:b/>
      <w:bCs/>
    </w:rPr>
  </w:style>
  <w:style w:type="paragraph" w:styleId="Revision">
    <w:name w:val="Revision"/>
    <w:hidden/>
    <w:uiPriority w:val="99"/>
    <w:semiHidden/>
    <w:rsid w:val="00EF49A1"/>
    <w:rPr>
      <w:rFonts w:eastAsia="Times New Roman"/>
      <w:sz w:val="24"/>
      <w:szCs w:val="24"/>
    </w:rPr>
  </w:style>
  <w:style w:type="character" w:customStyle="1" w:styleId="ui-provider">
    <w:name w:val="ui-provider"/>
    <w:basedOn w:val="DefaultParagraphFont"/>
    <w:rsid w:val="00680F90"/>
  </w:style>
  <w:style w:type="paragraph" w:customStyle="1" w:styleId="paragraph">
    <w:name w:val="paragraph"/>
    <w:basedOn w:val="Normal"/>
    <w:rsid w:val="002B644C"/>
    <w:pPr>
      <w:spacing w:before="100" w:beforeAutospacing="1" w:after="100" w:afterAutospacing="1"/>
    </w:pPr>
  </w:style>
  <w:style w:type="character" w:customStyle="1" w:styleId="normaltextrun">
    <w:name w:val="normaltextrun"/>
    <w:basedOn w:val="DefaultParagraphFont"/>
    <w:rsid w:val="002B644C"/>
  </w:style>
  <w:style w:type="character" w:customStyle="1" w:styleId="eop">
    <w:name w:val="eop"/>
    <w:basedOn w:val="DefaultParagraphFont"/>
    <w:rsid w:val="002B6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83316">
      <w:bodyDiv w:val="1"/>
      <w:marLeft w:val="0"/>
      <w:marRight w:val="0"/>
      <w:marTop w:val="0"/>
      <w:marBottom w:val="0"/>
      <w:divBdr>
        <w:top w:val="none" w:sz="0" w:space="0" w:color="auto"/>
        <w:left w:val="none" w:sz="0" w:space="0" w:color="auto"/>
        <w:bottom w:val="none" w:sz="0" w:space="0" w:color="auto"/>
        <w:right w:val="none" w:sz="0" w:space="0" w:color="auto"/>
      </w:divBdr>
    </w:div>
    <w:div w:id="492641465">
      <w:bodyDiv w:val="1"/>
      <w:marLeft w:val="0"/>
      <w:marRight w:val="0"/>
      <w:marTop w:val="0"/>
      <w:marBottom w:val="0"/>
      <w:divBdr>
        <w:top w:val="none" w:sz="0" w:space="0" w:color="auto"/>
        <w:left w:val="none" w:sz="0" w:space="0" w:color="auto"/>
        <w:bottom w:val="none" w:sz="0" w:space="0" w:color="auto"/>
        <w:right w:val="none" w:sz="0" w:space="0" w:color="auto"/>
      </w:divBdr>
    </w:div>
    <w:div w:id="831409499">
      <w:bodyDiv w:val="1"/>
      <w:marLeft w:val="0"/>
      <w:marRight w:val="0"/>
      <w:marTop w:val="0"/>
      <w:marBottom w:val="0"/>
      <w:divBdr>
        <w:top w:val="none" w:sz="0" w:space="0" w:color="auto"/>
        <w:left w:val="none" w:sz="0" w:space="0" w:color="auto"/>
        <w:bottom w:val="none" w:sz="0" w:space="0" w:color="auto"/>
        <w:right w:val="none" w:sz="0" w:space="0" w:color="auto"/>
      </w:divBdr>
      <w:divsChild>
        <w:div w:id="1806773463">
          <w:marLeft w:val="547"/>
          <w:marRight w:val="0"/>
          <w:marTop w:val="0"/>
          <w:marBottom w:val="0"/>
          <w:divBdr>
            <w:top w:val="none" w:sz="0" w:space="0" w:color="auto"/>
            <w:left w:val="none" w:sz="0" w:space="0" w:color="auto"/>
            <w:bottom w:val="none" w:sz="0" w:space="0" w:color="auto"/>
            <w:right w:val="none" w:sz="0" w:space="0" w:color="auto"/>
          </w:divBdr>
        </w:div>
        <w:div w:id="1647852559">
          <w:marLeft w:val="1166"/>
          <w:marRight w:val="0"/>
          <w:marTop w:val="0"/>
          <w:marBottom w:val="0"/>
          <w:divBdr>
            <w:top w:val="none" w:sz="0" w:space="0" w:color="auto"/>
            <w:left w:val="none" w:sz="0" w:space="0" w:color="auto"/>
            <w:bottom w:val="none" w:sz="0" w:space="0" w:color="auto"/>
            <w:right w:val="none" w:sz="0" w:space="0" w:color="auto"/>
          </w:divBdr>
        </w:div>
        <w:div w:id="2065178201">
          <w:marLeft w:val="547"/>
          <w:marRight w:val="0"/>
          <w:marTop w:val="0"/>
          <w:marBottom w:val="0"/>
          <w:divBdr>
            <w:top w:val="none" w:sz="0" w:space="0" w:color="auto"/>
            <w:left w:val="none" w:sz="0" w:space="0" w:color="auto"/>
            <w:bottom w:val="none" w:sz="0" w:space="0" w:color="auto"/>
            <w:right w:val="none" w:sz="0" w:space="0" w:color="auto"/>
          </w:divBdr>
        </w:div>
        <w:div w:id="1955214030">
          <w:marLeft w:val="1166"/>
          <w:marRight w:val="0"/>
          <w:marTop w:val="0"/>
          <w:marBottom w:val="0"/>
          <w:divBdr>
            <w:top w:val="none" w:sz="0" w:space="0" w:color="auto"/>
            <w:left w:val="none" w:sz="0" w:space="0" w:color="auto"/>
            <w:bottom w:val="none" w:sz="0" w:space="0" w:color="auto"/>
            <w:right w:val="none" w:sz="0" w:space="0" w:color="auto"/>
          </w:divBdr>
        </w:div>
        <w:div w:id="1183737746">
          <w:marLeft w:val="1166"/>
          <w:marRight w:val="0"/>
          <w:marTop w:val="0"/>
          <w:marBottom w:val="0"/>
          <w:divBdr>
            <w:top w:val="none" w:sz="0" w:space="0" w:color="auto"/>
            <w:left w:val="none" w:sz="0" w:space="0" w:color="auto"/>
            <w:bottom w:val="none" w:sz="0" w:space="0" w:color="auto"/>
            <w:right w:val="none" w:sz="0" w:space="0" w:color="auto"/>
          </w:divBdr>
        </w:div>
        <w:div w:id="1488789259">
          <w:marLeft w:val="547"/>
          <w:marRight w:val="0"/>
          <w:marTop w:val="0"/>
          <w:marBottom w:val="0"/>
          <w:divBdr>
            <w:top w:val="none" w:sz="0" w:space="0" w:color="auto"/>
            <w:left w:val="none" w:sz="0" w:space="0" w:color="auto"/>
            <w:bottom w:val="none" w:sz="0" w:space="0" w:color="auto"/>
            <w:right w:val="none" w:sz="0" w:space="0" w:color="auto"/>
          </w:divBdr>
        </w:div>
        <w:div w:id="756484278">
          <w:marLeft w:val="1166"/>
          <w:marRight w:val="0"/>
          <w:marTop w:val="0"/>
          <w:marBottom w:val="0"/>
          <w:divBdr>
            <w:top w:val="none" w:sz="0" w:space="0" w:color="auto"/>
            <w:left w:val="none" w:sz="0" w:space="0" w:color="auto"/>
            <w:bottom w:val="none" w:sz="0" w:space="0" w:color="auto"/>
            <w:right w:val="none" w:sz="0" w:space="0" w:color="auto"/>
          </w:divBdr>
        </w:div>
        <w:div w:id="179126194">
          <w:marLeft w:val="547"/>
          <w:marRight w:val="0"/>
          <w:marTop w:val="0"/>
          <w:marBottom w:val="0"/>
          <w:divBdr>
            <w:top w:val="none" w:sz="0" w:space="0" w:color="auto"/>
            <w:left w:val="none" w:sz="0" w:space="0" w:color="auto"/>
            <w:bottom w:val="none" w:sz="0" w:space="0" w:color="auto"/>
            <w:right w:val="none" w:sz="0" w:space="0" w:color="auto"/>
          </w:divBdr>
        </w:div>
        <w:div w:id="1601791945">
          <w:marLeft w:val="1166"/>
          <w:marRight w:val="0"/>
          <w:marTop w:val="0"/>
          <w:marBottom w:val="0"/>
          <w:divBdr>
            <w:top w:val="none" w:sz="0" w:space="0" w:color="auto"/>
            <w:left w:val="none" w:sz="0" w:space="0" w:color="auto"/>
            <w:bottom w:val="none" w:sz="0" w:space="0" w:color="auto"/>
            <w:right w:val="none" w:sz="0" w:space="0" w:color="auto"/>
          </w:divBdr>
        </w:div>
        <w:div w:id="166605412">
          <w:marLeft w:val="547"/>
          <w:marRight w:val="0"/>
          <w:marTop w:val="0"/>
          <w:marBottom w:val="0"/>
          <w:divBdr>
            <w:top w:val="none" w:sz="0" w:space="0" w:color="auto"/>
            <w:left w:val="none" w:sz="0" w:space="0" w:color="auto"/>
            <w:bottom w:val="none" w:sz="0" w:space="0" w:color="auto"/>
            <w:right w:val="none" w:sz="0" w:space="0" w:color="auto"/>
          </w:divBdr>
        </w:div>
        <w:div w:id="896745603">
          <w:marLeft w:val="1166"/>
          <w:marRight w:val="0"/>
          <w:marTop w:val="0"/>
          <w:marBottom w:val="0"/>
          <w:divBdr>
            <w:top w:val="none" w:sz="0" w:space="0" w:color="auto"/>
            <w:left w:val="none" w:sz="0" w:space="0" w:color="auto"/>
            <w:bottom w:val="none" w:sz="0" w:space="0" w:color="auto"/>
            <w:right w:val="none" w:sz="0" w:space="0" w:color="auto"/>
          </w:divBdr>
        </w:div>
        <w:div w:id="20981821">
          <w:marLeft w:val="1166"/>
          <w:marRight w:val="0"/>
          <w:marTop w:val="0"/>
          <w:marBottom w:val="0"/>
          <w:divBdr>
            <w:top w:val="none" w:sz="0" w:space="0" w:color="auto"/>
            <w:left w:val="none" w:sz="0" w:space="0" w:color="auto"/>
            <w:bottom w:val="none" w:sz="0" w:space="0" w:color="auto"/>
            <w:right w:val="none" w:sz="0" w:space="0" w:color="auto"/>
          </w:divBdr>
        </w:div>
        <w:div w:id="1162162115">
          <w:marLeft w:val="1166"/>
          <w:marRight w:val="0"/>
          <w:marTop w:val="0"/>
          <w:marBottom w:val="0"/>
          <w:divBdr>
            <w:top w:val="none" w:sz="0" w:space="0" w:color="auto"/>
            <w:left w:val="none" w:sz="0" w:space="0" w:color="auto"/>
            <w:bottom w:val="none" w:sz="0" w:space="0" w:color="auto"/>
            <w:right w:val="none" w:sz="0" w:space="0" w:color="auto"/>
          </w:divBdr>
        </w:div>
        <w:div w:id="1972130367">
          <w:marLeft w:val="547"/>
          <w:marRight w:val="0"/>
          <w:marTop w:val="0"/>
          <w:marBottom w:val="0"/>
          <w:divBdr>
            <w:top w:val="none" w:sz="0" w:space="0" w:color="auto"/>
            <w:left w:val="none" w:sz="0" w:space="0" w:color="auto"/>
            <w:bottom w:val="none" w:sz="0" w:space="0" w:color="auto"/>
            <w:right w:val="none" w:sz="0" w:space="0" w:color="auto"/>
          </w:divBdr>
        </w:div>
        <w:div w:id="1985894624">
          <w:marLeft w:val="1166"/>
          <w:marRight w:val="0"/>
          <w:marTop w:val="0"/>
          <w:marBottom w:val="0"/>
          <w:divBdr>
            <w:top w:val="none" w:sz="0" w:space="0" w:color="auto"/>
            <w:left w:val="none" w:sz="0" w:space="0" w:color="auto"/>
            <w:bottom w:val="none" w:sz="0" w:space="0" w:color="auto"/>
            <w:right w:val="none" w:sz="0" w:space="0" w:color="auto"/>
          </w:divBdr>
        </w:div>
      </w:divsChild>
    </w:div>
    <w:div w:id="1394423765">
      <w:bodyDiv w:val="1"/>
      <w:marLeft w:val="0"/>
      <w:marRight w:val="0"/>
      <w:marTop w:val="0"/>
      <w:marBottom w:val="0"/>
      <w:divBdr>
        <w:top w:val="none" w:sz="0" w:space="0" w:color="auto"/>
        <w:left w:val="none" w:sz="0" w:space="0" w:color="auto"/>
        <w:bottom w:val="none" w:sz="0" w:space="0" w:color="auto"/>
        <w:right w:val="none" w:sz="0" w:space="0" w:color="auto"/>
      </w:divBdr>
    </w:div>
    <w:div w:id="1422485916">
      <w:bodyDiv w:val="1"/>
      <w:marLeft w:val="0"/>
      <w:marRight w:val="0"/>
      <w:marTop w:val="0"/>
      <w:marBottom w:val="0"/>
      <w:divBdr>
        <w:top w:val="none" w:sz="0" w:space="0" w:color="auto"/>
        <w:left w:val="none" w:sz="0" w:space="0" w:color="auto"/>
        <w:bottom w:val="none" w:sz="0" w:space="0" w:color="auto"/>
        <w:right w:val="none" w:sz="0" w:space="0" w:color="auto"/>
      </w:divBdr>
    </w:div>
    <w:div w:id="1483086270">
      <w:bodyDiv w:val="1"/>
      <w:marLeft w:val="0"/>
      <w:marRight w:val="0"/>
      <w:marTop w:val="0"/>
      <w:marBottom w:val="0"/>
      <w:divBdr>
        <w:top w:val="none" w:sz="0" w:space="0" w:color="auto"/>
        <w:left w:val="none" w:sz="0" w:space="0" w:color="auto"/>
        <w:bottom w:val="none" w:sz="0" w:space="0" w:color="auto"/>
        <w:right w:val="none" w:sz="0" w:space="0" w:color="auto"/>
      </w:divBdr>
    </w:div>
    <w:div w:id="15466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9B78B465A56741B315EF47138EC8A5" ma:contentTypeVersion="15" ma:contentTypeDescription="Create a new document." ma:contentTypeScope="" ma:versionID="11893143dcb6bb4f6ff765c8f4b53c3f">
  <xsd:schema xmlns:xsd="http://www.w3.org/2001/XMLSchema" xmlns:xs="http://www.w3.org/2001/XMLSchema" xmlns:p="http://schemas.microsoft.com/office/2006/metadata/properties" xmlns:ns2="e7249e77-a0cd-4add-8577-0cac36ebdb96" xmlns:ns3="3178ad5e-e99b-48d8-bb91-b915d92b1100" targetNamespace="http://schemas.microsoft.com/office/2006/metadata/properties" ma:root="true" ma:fieldsID="1a490560a8187ea54ec4e6e9d5461236" ns2:_="" ns3:_="">
    <xsd:import namespace="e7249e77-a0cd-4add-8577-0cac36ebdb96"/>
    <xsd:import namespace="3178ad5e-e99b-48d8-bb91-b915d92b1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49e77-a0cd-4add-8577-0cac36ebd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f2e66b-42c5-4872-ab01-de6067475e9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78ad5e-e99b-48d8-bb91-b915d92b11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f3d5bb7-d91c-4e64-9211-7eae0f109bc0}" ma:internalName="TaxCatchAll" ma:showField="CatchAllData" ma:web="3178ad5e-e99b-48d8-bb91-b915d92b1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249e77-a0cd-4add-8577-0cac36ebdb96">
      <Terms xmlns="http://schemas.microsoft.com/office/infopath/2007/PartnerControls"/>
    </lcf76f155ced4ddcb4097134ff3c332f>
    <TaxCatchAll xmlns="3178ad5e-e99b-48d8-bb91-b915d92b11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9E05-2758-4D3F-AA85-A3D1825FDAFF}">
  <ds:schemaRefs>
    <ds:schemaRef ds:uri="http://schemas.microsoft.com/sharepoint/v3/contenttype/forms"/>
  </ds:schemaRefs>
</ds:datastoreItem>
</file>

<file path=customXml/itemProps2.xml><?xml version="1.0" encoding="utf-8"?>
<ds:datastoreItem xmlns:ds="http://schemas.openxmlformats.org/officeDocument/2006/customXml" ds:itemID="{7C45429C-4778-42AB-8EA0-92B276E0D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49e77-a0cd-4add-8577-0cac36ebdb96"/>
    <ds:schemaRef ds:uri="3178ad5e-e99b-48d8-bb91-b915d92b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01D67-BF62-4CE1-BE65-9535B0BBE865}">
  <ds:schemaRefs>
    <ds:schemaRef ds:uri="http://schemas.microsoft.com/office/2006/documentManagement/types"/>
    <ds:schemaRef ds:uri="http://www.w3.org/XML/1998/namespace"/>
    <ds:schemaRef ds:uri="e7249e77-a0cd-4add-8577-0cac36ebdb96"/>
    <ds:schemaRef ds:uri="http://purl.org/dc/elements/1.1/"/>
    <ds:schemaRef ds:uri="http://purl.org/dc/dcmitype/"/>
    <ds:schemaRef ds:uri="http://schemas.openxmlformats.org/package/2006/metadata/core-properties"/>
    <ds:schemaRef ds:uri="http://schemas.microsoft.com/office/infopath/2007/PartnerControls"/>
    <ds:schemaRef ds:uri="3178ad5e-e99b-48d8-bb91-b915d92b110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D60035C-FC58-46BF-9B8A-68395E75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1857</Words>
  <Characters>10123</Characters>
  <Application>Microsoft Office Word</Application>
  <DocSecurity>0</DocSecurity>
  <Lines>235</Lines>
  <Paragraphs>121</Paragraphs>
  <ScaleCrop>false</ScaleCrop>
  <HeadingPairs>
    <vt:vector size="2" baseType="variant">
      <vt:variant>
        <vt:lpstr>Title</vt:lpstr>
      </vt:variant>
      <vt:variant>
        <vt:i4>1</vt:i4>
      </vt:variant>
    </vt:vector>
  </HeadingPairs>
  <TitlesOfParts>
    <vt:vector size="1" baseType="lpstr">
      <vt:lpstr/>
    </vt:vector>
  </TitlesOfParts>
  <Company>Vermont Electric Coop</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Kinney, Laura</dc:creator>
  <cp:keywords/>
  <dc:description/>
  <cp:lastModifiedBy>Kinney, Laura</cp:lastModifiedBy>
  <cp:revision>2</cp:revision>
  <dcterms:created xsi:type="dcterms:W3CDTF">2023-05-31T14:43:00Z</dcterms:created>
  <dcterms:modified xsi:type="dcterms:W3CDTF">2023-05-31T14:43:00Z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0x010100819B78B465A56741B315EF47138EC8A5</vt:lpwstr>
  </property>
  <property fmtid="{D5CDD505-2E9C-101B-9397-08002B2CF9AE}" pid="3" name="GrammarlyDocumentId">
    <vt:lpwstr>82300d991f4667265a1e8c6a4a4fe15489902f3946113a92d193ea0c0a1e9811</vt:lpwstr>
  </property>
</Properties>
</file>