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DBBE" w14:textId="77777777" w:rsidR="00906E47" w:rsidRDefault="00191564" w:rsidP="00A35A41">
      <w:pPr>
        <w:ind w:left="81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B3628CE" wp14:editId="37C82507">
            <wp:simplePos x="0" y="0"/>
            <wp:positionH relativeFrom="column">
              <wp:posOffset>-333375</wp:posOffset>
            </wp:positionH>
            <wp:positionV relativeFrom="paragraph">
              <wp:posOffset>-382270</wp:posOffset>
            </wp:positionV>
            <wp:extent cx="2352675" cy="82966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2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7B175" w14:textId="77777777" w:rsidR="00906E47" w:rsidRPr="00906E47" w:rsidRDefault="00906E47" w:rsidP="00906E47"/>
    <w:p w14:paraId="28BFC081" w14:textId="77777777" w:rsidR="00906E47" w:rsidRPr="00906E47" w:rsidRDefault="00906E47" w:rsidP="00906E47"/>
    <w:p w14:paraId="086DE9EF" w14:textId="70F8C154" w:rsidR="000000F8" w:rsidRDefault="00191564" w:rsidP="00593ABE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414E3E" wp14:editId="28636C0E">
                <wp:simplePos x="0" y="0"/>
                <wp:positionH relativeFrom="column">
                  <wp:posOffset>-473075</wp:posOffset>
                </wp:positionH>
                <wp:positionV relativeFrom="paragraph">
                  <wp:posOffset>175895</wp:posOffset>
                </wp:positionV>
                <wp:extent cx="6616700" cy="0"/>
                <wp:effectExtent l="0" t="1905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7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2C4FB205">
              <v:line id="Straight Connector 2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7c0" strokeweight="3pt" from="-37.25pt,13.85pt" to="483.75pt,13.85pt" w14:anchorId="68BAF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">
                <v:stroke joinstyle="miter"/>
              </v:line>
            </w:pict>
          </mc:Fallback>
        </mc:AlternateContent>
      </w:r>
    </w:p>
    <w:p w14:paraId="330FA81A" w14:textId="77777777" w:rsidR="003B0EB1" w:rsidRDefault="003B0EB1" w:rsidP="003B0EB1">
      <w:pPr>
        <w:pStyle w:val="NoSpacing"/>
        <w:jc w:val="center"/>
        <w:rPr>
          <w:rFonts w:asciiTheme="minorHAnsi" w:hAnsiTheme="minorHAnsi" w:cstheme="minorHAnsi"/>
        </w:rPr>
      </w:pPr>
    </w:p>
    <w:p w14:paraId="7BB426C0" w14:textId="7EF5B437" w:rsidR="000000F8" w:rsidRPr="000000F8" w:rsidRDefault="000000F8" w:rsidP="003B0EB1">
      <w:pPr>
        <w:pStyle w:val="NoSpacing"/>
        <w:jc w:val="center"/>
        <w:rPr>
          <w:rFonts w:asciiTheme="minorHAnsi" w:hAnsiTheme="minorHAnsi" w:cstheme="minorHAnsi"/>
        </w:rPr>
      </w:pPr>
      <w:r w:rsidRPr="000000F8">
        <w:rPr>
          <w:rFonts w:asciiTheme="minorHAnsi" w:hAnsiTheme="minorHAnsi" w:cstheme="minorHAnsi"/>
        </w:rPr>
        <w:t>VERMONT ELECTRIC COOPERATIVE, INC.</w:t>
      </w:r>
    </w:p>
    <w:p w14:paraId="493F850B" w14:textId="77777777" w:rsidR="000000F8" w:rsidRPr="000000F8" w:rsidRDefault="000000F8" w:rsidP="000000F8">
      <w:pPr>
        <w:pStyle w:val="NoSpacing"/>
        <w:jc w:val="center"/>
        <w:rPr>
          <w:rFonts w:asciiTheme="minorHAnsi" w:hAnsiTheme="minorHAnsi" w:cstheme="minorHAnsi"/>
        </w:rPr>
      </w:pPr>
      <w:r w:rsidRPr="000000F8">
        <w:rPr>
          <w:rFonts w:asciiTheme="minorHAnsi" w:hAnsiTheme="minorHAnsi" w:cstheme="minorHAnsi"/>
        </w:rPr>
        <w:t>REGULAR MEETING OF THE BOARD OF DIRECTORS</w:t>
      </w:r>
    </w:p>
    <w:p w14:paraId="05E18CD4" w14:textId="77777777" w:rsidR="00A811D3" w:rsidRDefault="00A811D3" w:rsidP="000000F8">
      <w:pPr>
        <w:pStyle w:val="NoSpacing"/>
        <w:jc w:val="center"/>
        <w:rPr>
          <w:rFonts w:asciiTheme="minorHAnsi" w:hAnsiTheme="minorHAnsi" w:cstheme="minorHAnsi"/>
        </w:rPr>
      </w:pPr>
    </w:p>
    <w:p w14:paraId="374A8B36" w14:textId="5B091117" w:rsidR="000000F8" w:rsidRPr="000000F8" w:rsidRDefault="000000F8" w:rsidP="000000F8">
      <w:pPr>
        <w:pStyle w:val="NoSpacing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000F8">
        <w:rPr>
          <w:rFonts w:asciiTheme="minorHAnsi" w:hAnsiTheme="minorHAnsi" w:cstheme="minorHAnsi"/>
        </w:rPr>
        <w:t>APPROVED MINUTES</w:t>
      </w:r>
    </w:p>
    <w:p w14:paraId="41CB6704" w14:textId="77777777" w:rsidR="007E536A" w:rsidRDefault="007E536A" w:rsidP="000000F8">
      <w:pPr>
        <w:pStyle w:val="NoSpacing"/>
        <w:jc w:val="center"/>
        <w:rPr>
          <w:rFonts w:asciiTheme="minorHAnsi" w:hAnsiTheme="minorHAnsi" w:cstheme="minorHAnsi"/>
        </w:rPr>
      </w:pPr>
    </w:p>
    <w:p w14:paraId="333BDA79" w14:textId="5B55E988" w:rsidR="000000F8" w:rsidRPr="000000F8" w:rsidRDefault="002D72BA" w:rsidP="002E1231">
      <w:pPr>
        <w:pStyle w:val="NoSpacing"/>
        <w:tabs>
          <w:tab w:val="left" w:pos="3825"/>
          <w:tab w:val="center" w:pos="4680"/>
          <w:tab w:val="left" w:pos="67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D3816">
        <w:rPr>
          <w:rFonts w:asciiTheme="minorHAnsi" w:hAnsiTheme="minorHAnsi" w:cstheme="minorHAnsi"/>
        </w:rPr>
        <w:t xml:space="preserve">September </w:t>
      </w:r>
      <w:r w:rsidR="001F5AB2">
        <w:rPr>
          <w:rFonts w:asciiTheme="minorHAnsi" w:hAnsiTheme="minorHAnsi" w:cstheme="minorHAnsi"/>
        </w:rPr>
        <w:t>2</w:t>
      </w:r>
      <w:r w:rsidR="008D3816">
        <w:rPr>
          <w:rFonts w:asciiTheme="minorHAnsi" w:hAnsiTheme="minorHAnsi" w:cstheme="minorHAnsi"/>
        </w:rPr>
        <w:t>6</w:t>
      </w:r>
      <w:r w:rsidR="0021399B">
        <w:rPr>
          <w:rFonts w:asciiTheme="minorHAnsi" w:hAnsiTheme="minorHAnsi" w:cstheme="minorHAnsi"/>
        </w:rPr>
        <w:t>,</w:t>
      </w:r>
      <w:r w:rsidR="000000F8" w:rsidRPr="000000F8">
        <w:rPr>
          <w:rFonts w:asciiTheme="minorHAnsi" w:hAnsiTheme="minorHAnsi" w:cstheme="minorHAnsi"/>
        </w:rPr>
        <w:t xml:space="preserve"> 202</w:t>
      </w:r>
      <w:r w:rsidR="003E44B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</w:p>
    <w:p w14:paraId="1A391B84" w14:textId="77777777" w:rsidR="000000F8" w:rsidRDefault="000000F8" w:rsidP="000000F8">
      <w:pPr>
        <w:pStyle w:val="NoSpacing"/>
        <w:jc w:val="center"/>
        <w:rPr>
          <w:rFonts w:asciiTheme="minorHAnsi" w:hAnsiTheme="minorHAnsi" w:cstheme="minorHAnsi"/>
        </w:rPr>
      </w:pPr>
    </w:p>
    <w:p w14:paraId="1BE15C57" w14:textId="4F7C2AEE" w:rsidR="000000F8" w:rsidRPr="000000F8" w:rsidRDefault="000000F8" w:rsidP="008F6027">
      <w:pPr>
        <w:spacing w:line="276" w:lineRule="auto"/>
        <w:rPr>
          <w:rFonts w:asciiTheme="minorHAnsi" w:hAnsiTheme="minorHAnsi" w:cstheme="minorHAnsi"/>
        </w:rPr>
      </w:pPr>
      <w:r w:rsidRPr="000000F8">
        <w:rPr>
          <w:rFonts w:asciiTheme="minorHAnsi" w:hAnsiTheme="minorHAnsi" w:cstheme="minorHAnsi"/>
        </w:rPr>
        <w:t xml:space="preserve">As required under the VEC Bylaws, notice of this meeting was sent to each director on </w:t>
      </w:r>
      <w:r w:rsidR="008D3816">
        <w:rPr>
          <w:rFonts w:asciiTheme="minorHAnsi" w:hAnsiTheme="minorHAnsi" w:cstheme="minorHAnsi"/>
        </w:rPr>
        <w:t>September 19,</w:t>
      </w:r>
      <w:r w:rsidRPr="000000F8">
        <w:rPr>
          <w:rFonts w:asciiTheme="minorHAnsi" w:hAnsiTheme="minorHAnsi" w:cstheme="minorHAnsi"/>
        </w:rPr>
        <w:t xml:space="preserve"> 202</w:t>
      </w:r>
      <w:r w:rsidR="003E44B5">
        <w:rPr>
          <w:rFonts w:asciiTheme="minorHAnsi" w:hAnsiTheme="minorHAnsi" w:cstheme="minorHAnsi"/>
        </w:rPr>
        <w:t>3</w:t>
      </w:r>
      <w:r w:rsidRPr="000000F8">
        <w:rPr>
          <w:rFonts w:asciiTheme="minorHAnsi" w:hAnsiTheme="minorHAnsi" w:cstheme="minorHAnsi"/>
        </w:rPr>
        <w:t xml:space="preserve">, either via US Mail or by electronic means for those directors requesting such delivery. </w:t>
      </w:r>
    </w:p>
    <w:p w14:paraId="2FA030BA" w14:textId="77777777" w:rsidR="000000F8" w:rsidRDefault="000000F8" w:rsidP="000000F8">
      <w:pPr>
        <w:pStyle w:val="NoSpacing"/>
        <w:rPr>
          <w:rFonts w:ascii="Arial" w:hAnsi="Arial" w:cs="Arial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2700"/>
        <w:gridCol w:w="6930"/>
      </w:tblGrid>
      <w:tr w:rsidR="000000F8" w14:paraId="0D1D65B2" w14:textId="77777777" w:rsidTr="29F3F323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F7A0F1C" w14:textId="77777777" w:rsidR="000000F8" w:rsidRDefault="341C7497" w:rsidP="008D6664">
            <w:pPr>
              <w:pStyle w:val="NoSpacing"/>
              <w:ind w:left="-128"/>
              <w:rPr>
                <w:rFonts w:eastAsiaTheme="minorEastAsia"/>
              </w:rPr>
            </w:pPr>
            <w:r w:rsidRPr="29F3F323">
              <w:rPr>
                <w:rFonts w:eastAsiaTheme="minorEastAsia"/>
              </w:rPr>
              <w:t xml:space="preserve">Board Members Present:  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8A28035" w14:textId="25AF3DF9" w:rsidR="000000F8" w:rsidRDefault="031A919C" w:rsidP="29F3F323">
            <w:pPr>
              <w:pStyle w:val="NoSpacing"/>
              <w:spacing w:line="276" w:lineRule="auto"/>
              <w:rPr>
                <w:rFonts w:eastAsiaTheme="minorEastAsia"/>
              </w:rPr>
            </w:pPr>
            <w:r w:rsidRPr="29F3F323">
              <w:rPr>
                <w:rFonts w:eastAsiaTheme="minorEastAsia"/>
              </w:rPr>
              <w:t xml:space="preserve">Rich Goggin (President), </w:t>
            </w:r>
            <w:r w:rsidR="306A8708" w:rsidRPr="29F3F323">
              <w:rPr>
                <w:rFonts w:eastAsiaTheme="minorEastAsia"/>
              </w:rPr>
              <w:t xml:space="preserve">Paul Lambert (First Vice President), Carol Maroni (Second Vice President), </w:t>
            </w:r>
            <w:r w:rsidR="00C62606" w:rsidRPr="00925987">
              <w:rPr>
                <w:rFonts w:eastAsiaTheme="minorEastAsia"/>
              </w:rPr>
              <w:t xml:space="preserve">Jody </w:t>
            </w:r>
            <w:r w:rsidR="00B64AB1" w:rsidRPr="00925987">
              <w:rPr>
                <w:rFonts w:eastAsiaTheme="minorEastAsia"/>
              </w:rPr>
              <w:t xml:space="preserve">Dunklee </w:t>
            </w:r>
            <w:r w:rsidR="00C62606" w:rsidRPr="00925987">
              <w:rPr>
                <w:rFonts w:eastAsiaTheme="minorEastAsia"/>
              </w:rPr>
              <w:t>(Secretary)</w:t>
            </w:r>
            <w:r w:rsidR="00C62606" w:rsidRPr="29F3F323">
              <w:rPr>
                <w:rFonts w:eastAsiaTheme="minorEastAsia"/>
              </w:rPr>
              <w:t xml:space="preserve">, </w:t>
            </w:r>
            <w:r w:rsidR="4FCDE7D2" w:rsidRPr="29F3F323">
              <w:rPr>
                <w:rFonts w:eastAsiaTheme="minorEastAsia"/>
              </w:rPr>
              <w:t>Charlie Van Winkle (Treasurer),</w:t>
            </w:r>
            <w:r w:rsidR="306A8708" w:rsidRPr="29F3F323">
              <w:rPr>
                <w:rFonts w:eastAsiaTheme="minorEastAsia"/>
              </w:rPr>
              <w:t xml:space="preserve"> Tom Bailey,</w:t>
            </w:r>
            <w:r w:rsidR="306A8708" w:rsidRPr="29F3F323">
              <w:rPr>
                <w:rFonts w:eastAsiaTheme="minorEastAsia"/>
                <w:color w:val="FF0000"/>
              </w:rPr>
              <w:t xml:space="preserve"> </w:t>
            </w:r>
            <w:r w:rsidR="306A8708" w:rsidRPr="29F3F323">
              <w:rPr>
                <w:rFonts w:eastAsiaTheme="minorEastAsia"/>
              </w:rPr>
              <w:t>Ken Hoeppner, George Lague,</w:t>
            </w:r>
            <w:r w:rsidR="00C62606" w:rsidRPr="29F3F323">
              <w:rPr>
                <w:rFonts w:eastAsiaTheme="minorEastAsia"/>
              </w:rPr>
              <w:t xml:space="preserve"> Bonnie Pratt, </w:t>
            </w:r>
            <w:r w:rsidR="306A8708" w:rsidRPr="29F3F323">
              <w:rPr>
                <w:rFonts w:eastAsiaTheme="minorEastAsia"/>
              </w:rPr>
              <w:t>Mark Woodward, and Don Worth</w:t>
            </w:r>
          </w:p>
        </w:tc>
      </w:tr>
      <w:tr w:rsidR="00C75B44" w14:paraId="5D5A466B" w14:textId="77777777" w:rsidTr="29F3F323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BB2D14F" w14:textId="77777777" w:rsidR="00C75B44" w:rsidRPr="29F3F323" w:rsidRDefault="00C75B44" w:rsidP="008D6664">
            <w:pPr>
              <w:pStyle w:val="NoSpacing"/>
              <w:ind w:left="-128"/>
              <w:rPr>
                <w:rFonts w:eastAsiaTheme="minorEastAsi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6148C62" w14:textId="77777777" w:rsidR="00C75B44" w:rsidRPr="29F3F323" w:rsidRDefault="00C75B44" w:rsidP="29F3F323">
            <w:pPr>
              <w:pStyle w:val="NoSpacing"/>
              <w:spacing w:line="276" w:lineRule="auto"/>
              <w:rPr>
                <w:rFonts w:eastAsiaTheme="minorEastAsia"/>
              </w:rPr>
            </w:pPr>
          </w:p>
        </w:tc>
      </w:tr>
      <w:tr w:rsidR="00FC3601" w14:paraId="6E927ED4" w14:textId="77777777" w:rsidTr="29F3F323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D31BA1" w14:textId="31DC8877" w:rsidR="00FC3601" w:rsidRPr="006B1EA4" w:rsidRDefault="5E8214BB" w:rsidP="008D6664">
            <w:pPr>
              <w:pStyle w:val="NoSpacing"/>
              <w:ind w:left="-128"/>
              <w:rPr>
                <w:rFonts w:eastAsiaTheme="minorEastAsia"/>
              </w:rPr>
            </w:pPr>
            <w:r w:rsidRPr="29F3F323">
              <w:rPr>
                <w:rFonts w:eastAsiaTheme="minorEastAsia"/>
              </w:rPr>
              <w:t xml:space="preserve">Staff Present: </w:t>
            </w:r>
            <w:r>
              <w:tab/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CD7D1A5" w14:textId="72C96551" w:rsidR="00FC3601" w:rsidRPr="006B1EA4" w:rsidRDefault="5E8214BB" w:rsidP="29F3F323">
            <w:pPr>
              <w:pStyle w:val="NoSpacing"/>
              <w:spacing w:line="276" w:lineRule="auto"/>
              <w:rPr>
                <w:rFonts w:eastAsiaTheme="minorEastAsia"/>
              </w:rPr>
            </w:pPr>
            <w:r w:rsidRPr="29F3F323">
              <w:rPr>
                <w:rFonts w:eastAsiaTheme="minorEastAsia"/>
              </w:rPr>
              <w:t>Rebecca Towne (CEO),</w:t>
            </w:r>
            <w:r w:rsidR="00DB3653" w:rsidRPr="29F3F323">
              <w:rPr>
                <w:rFonts w:eastAsiaTheme="minorEastAsia"/>
              </w:rPr>
              <w:t xml:space="preserve"> </w:t>
            </w:r>
            <w:r w:rsidR="008D6664">
              <w:rPr>
                <w:rFonts w:eastAsiaTheme="minorEastAsia"/>
              </w:rPr>
              <w:t>Peter Rossi</w:t>
            </w:r>
            <w:r w:rsidR="00DB3653" w:rsidRPr="29F3F323">
              <w:rPr>
                <w:rFonts w:eastAsiaTheme="minorEastAsia"/>
              </w:rPr>
              <w:t xml:space="preserve"> </w:t>
            </w:r>
            <w:r w:rsidR="485FA6EE" w:rsidRPr="29F3F323">
              <w:rPr>
                <w:rFonts w:eastAsiaTheme="minorEastAsia"/>
              </w:rPr>
              <w:t>(</w:t>
            </w:r>
            <w:r w:rsidR="008D6664">
              <w:rPr>
                <w:rFonts w:eastAsiaTheme="minorEastAsia"/>
              </w:rPr>
              <w:t>Chief Operating Officer</w:t>
            </w:r>
            <w:r w:rsidR="485FA6EE" w:rsidRPr="29F3F323">
              <w:rPr>
                <w:rFonts w:eastAsiaTheme="minorEastAsia"/>
              </w:rPr>
              <w:t xml:space="preserve">), </w:t>
            </w:r>
            <w:r w:rsidRPr="29F3F323">
              <w:rPr>
                <w:rFonts w:eastAsiaTheme="minorEastAsia"/>
              </w:rPr>
              <w:t xml:space="preserve">Caroline Mashia (Chief Financial Officer), Andrea Cohen (Manager of Government Affairs and Member Relations), John Varney (Manager of Safety, Security, and Facilities), Laura Kinney (Project Planner), </w:t>
            </w:r>
            <w:r w:rsidR="00F2383D" w:rsidRPr="29F3F323">
              <w:rPr>
                <w:rFonts w:eastAsiaTheme="minorEastAsia"/>
              </w:rPr>
              <w:t xml:space="preserve">Jeff Bickford (People and Culture Leader), </w:t>
            </w:r>
            <w:r w:rsidRPr="29F3F323">
              <w:rPr>
                <w:rFonts w:eastAsiaTheme="minorEastAsia"/>
              </w:rPr>
              <w:t xml:space="preserve">Vickie Brown (General Counsel), </w:t>
            </w:r>
            <w:r w:rsidR="00C75B44">
              <w:rPr>
                <w:rFonts w:eastAsiaTheme="minorEastAsia"/>
              </w:rPr>
              <w:t xml:space="preserve">and </w:t>
            </w:r>
            <w:r w:rsidRPr="29F3F323">
              <w:rPr>
                <w:rFonts w:eastAsiaTheme="minorEastAsia"/>
              </w:rPr>
              <w:t>Cyril Brunner (Innovation and Technology Leader)</w:t>
            </w:r>
            <w:r w:rsidR="00925987">
              <w:rPr>
                <w:rFonts w:eastAsiaTheme="minorEastAsia"/>
              </w:rPr>
              <w:t xml:space="preserve"> </w:t>
            </w:r>
          </w:p>
        </w:tc>
      </w:tr>
      <w:tr w:rsidR="00C75B44" w14:paraId="73B2BCE4" w14:textId="77777777" w:rsidTr="29F3F323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04858F" w14:textId="4542EB98" w:rsidR="00C75B44" w:rsidRPr="29F3F323" w:rsidRDefault="00C75B44" w:rsidP="008D6664">
            <w:pPr>
              <w:pStyle w:val="NoSpacing"/>
              <w:ind w:left="-128"/>
              <w:rPr>
                <w:rFonts w:eastAsiaTheme="minorEastAsia"/>
              </w:rPr>
            </w:pPr>
            <w:r>
              <w:rPr>
                <w:rFonts w:eastAsiaTheme="minorEastAsia"/>
              </w:rPr>
              <w:t>Guests: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78490C6" w14:textId="245B8734" w:rsidR="00C75B44" w:rsidRPr="29F3F323" w:rsidRDefault="00C75B44" w:rsidP="29F3F323">
            <w:pPr>
              <w:pStyle w:val="NoSpacing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VEC staff </w:t>
            </w:r>
            <w:r w:rsidR="009A3554">
              <w:rPr>
                <w:rFonts w:eastAsiaTheme="minorEastAsia"/>
              </w:rPr>
              <w:t>Jamie Brewster</w:t>
            </w:r>
            <w:r>
              <w:rPr>
                <w:rFonts w:eastAsiaTheme="minorEastAsia"/>
              </w:rPr>
              <w:t xml:space="preserve"> </w:t>
            </w:r>
            <w:r w:rsidR="009A3554">
              <w:rPr>
                <w:rFonts w:eastAsiaTheme="minorEastAsia"/>
              </w:rPr>
              <w:t xml:space="preserve">and Sue Bernier </w:t>
            </w:r>
            <w:r>
              <w:rPr>
                <w:rFonts w:eastAsiaTheme="minorEastAsia"/>
              </w:rPr>
              <w:t>attended a portion of the meeting</w:t>
            </w:r>
            <w:r w:rsidRPr="29F3F323">
              <w:rPr>
                <w:rFonts w:eastAsiaTheme="minorEastAsia"/>
              </w:rPr>
              <w:t>.</w:t>
            </w:r>
          </w:p>
        </w:tc>
      </w:tr>
    </w:tbl>
    <w:p w14:paraId="6E1AE5CF" w14:textId="77777777" w:rsidR="000000F8" w:rsidRPr="000000F8" w:rsidRDefault="000000F8" w:rsidP="000000F8">
      <w:pPr>
        <w:keepNext/>
        <w:keepLines/>
        <w:spacing w:before="480" w:line="276" w:lineRule="auto"/>
        <w:outlineLvl w:val="0"/>
        <w:rPr>
          <w:rFonts w:ascii="Calibri" w:hAnsi="Calibri"/>
          <w:b/>
          <w:bCs/>
          <w:smallCaps/>
          <w:color w:val="365F91"/>
          <w:szCs w:val="28"/>
        </w:rPr>
      </w:pPr>
      <w:r w:rsidRPr="000000F8">
        <w:rPr>
          <w:rFonts w:ascii="Calibri" w:hAnsi="Calibri"/>
          <w:b/>
          <w:bCs/>
          <w:smallCaps/>
          <w:color w:val="365F91"/>
          <w:szCs w:val="28"/>
        </w:rPr>
        <w:t xml:space="preserve">AGENDA ITEM #1 -- CALL TO ORDER </w:t>
      </w:r>
    </w:p>
    <w:p w14:paraId="18EF2B77" w14:textId="2880BE07" w:rsidR="000000F8" w:rsidRPr="000000F8" w:rsidRDefault="0021744F" w:rsidP="000000F8">
      <w:pPr>
        <w:spacing w:after="240"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President </w:t>
      </w:r>
      <w:r w:rsidR="00E810F1">
        <w:rPr>
          <w:rFonts w:ascii="Calibri" w:hAnsi="Calibri" w:cs="Arial"/>
        </w:rPr>
        <w:t xml:space="preserve">Rich </w:t>
      </w:r>
      <w:r>
        <w:rPr>
          <w:rFonts w:ascii="Calibri" w:hAnsi="Calibri" w:cs="Arial"/>
        </w:rPr>
        <w:t xml:space="preserve">Goggin </w:t>
      </w:r>
      <w:r w:rsidR="000000F8" w:rsidRPr="000000F8">
        <w:rPr>
          <w:rFonts w:ascii="Calibri" w:hAnsi="Calibri" w:cs="Arial"/>
        </w:rPr>
        <w:t>called the meeting to order at 12:</w:t>
      </w:r>
      <w:r w:rsidR="00733240">
        <w:rPr>
          <w:rFonts w:ascii="Calibri" w:hAnsi="Calibri" w:cs="Arial"/>
        </w:rPr>
        <w:t>0</w:t>
      </w:r>
      <w:r w:rsidR="00037061">
        <w:rPr>
          <w:rFonts w:ascii="Calibri" w:hAnsi="Calibri" w:cs="Arial"/>
        </w:rPr>
        <w:t>1</w:t>
      </w:r>
      <w:r w:rsidR="006F5084">
        <w:rPr>
          <w:rFonts w:ascii="Calibri" w:hAnsi="Calibri" w:cs="Arial"/>
        </w:rPr>
        <w:t xml:space="preserve"> pm</w:t>
      </w:r>
      <w:r w:rsidR="000000F8" w:rsidRPr="000000F8">
        <w:rPr>
          <w:rFonts w:ascii="Calibri" w:hAnsi="Calibri" w:cs="Arial"/>
        </w:rPr>
        <w:t>.</w:t>
      </w:r>
      <w:r w:rsidR="00733240">
        <w:rPr>
          <w:rFonts w:ascii="Calibri" w:hAnsi="Calibri" w:cs="Arial"/>
        </w:rPr>
        <w:t xml:space="preserve"> </w:t>
      </w:r>
    </w:p>
    <w:p w14:paraId="2A63320C" w14:textId="77777777" w:rsidR="000000F8" w:rsidRPr="000000F8" w:rsidRDefault="000000F8" w:rsidP="000000F8">
      <w:pPr>
        <w:keepNext/>
        <w:keepLines/>
        <w:spacing w:before="480" w:line="276" w:lineRule="auto"/>
        <w:outlineLvl w:val="0"/>
        <w:rPr>
          <w:rFonts w:ascii="Calibri" w:hAnsi="Calibri"/>
          <w:b/>
          <w:bCs/>
          <w:smallCaps/>
          <w:color w:val="365F91"/>
          <w:szCs w:val="28"/>
        </w:rPr>
      </w:pPr>
      <w:r w:rsidRPr="000000F8">
        <w:rPr>
          <w:rFonts w:ascii="Calibri" w:hAnsi="Calibri"/>
          <w:b/>
          <w:bCs/>
          <w:smallCaps/>
          <w:color w:val="365F91"/>
          <w:szCs w:val="28"/>
        </w:rPr>
        <w:t>AGENDA ITEM #2 -- SAFETY MINUTE</w:t>
      </w:r>
    </w:p>
    <w:p w14:paraId="3A83CA94" w14:textId="503EB4F9" w:rsidR="000000F8" w:rsidRDefault="008D3816" w:rsidP="000000F8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Dunklee</w:t>
      </w:r>
      <w:r w:rsidR="00432B5C">
        <w:rPr>
          <w:rFonts w:ascii="Calibri" w:hAnsi="Calibri"/>
        </w:rPr>
        <w:t xml:space="preserve"> reminded those present to get their flu shot, the updated </w:t>
      </w:r>
      <w:proofErr w:type="spellStart"/>
      <w:r w:rsidR="00432B5C">
        <w:rPr>
          <w:rFonts w:ascii="Calibri" w:hAnsi="Calibri"/>
        </w:rPr>
        <w:t>Covid</w:t>
      </w:r>
      <w:proofErr w:type="spellEnd"/>
      <w:r w:rsidR="00432B5C">
        <w:rPr>
          <w:rFonts w:ascii="Calibri" w:hAnsi="Calibri"/>
        </w:rPr>
        <w:t xml:space="preserve"> vaccine, and the RSV vaccine</w:t>
      </w:r>
      <w:r w:rsidR="00263521">
        <w:rPr>
          <w:rFonts w:ascii="Calibri" w:hAnsi="Calibri"/>
        </w:rPr>
        <w:t>.</w:t>
      </w:r>
    </w:p>
    <w:p w14:paraId="6CFF6FE5" w14:textId="77777777" w:rsidR="004B2949" w:rsidRDefault="004B2949" w:rsidP="004B2949">
      <w:pPr>
        <w:keepNext/>
        <w:keepLines/>
        <w:spacing w:before="480"/>
        <w:outlineLvl w:val="0"/>
        <w:rPr>
          <w:rFonts w:ascii="Calibri" w:hAnsi="Calibri"/>
          <w:b/>
          <w:bCs/>
          <w:smallCaps/>
          <w:color w:val="365F91"/>
          <w:szCs w:val="28"/>
        </w:rPr>
      </w:pPr>
      <w:r w:rsidRPr="000000F8">
        <w:rPr>
          <w:rFonts w:ascii="Calibri" w:hAnsi="Calibri"/>
          <w:b/>
          <w:bCs/>
          <w:smallCaps/>
          <w:color w:val="365F91"/>
          <w:szCs w:val="28"/>
        </w:rPr>
        <w:lastRenderedPageBreak/>
        <w:t>AGENDA ITEM #</w:t>
      </w:r>
      <w:r>
        <w:rPr>
          <w:rFonts w:ascii="Calibri" w:hAnsi="Calibri"/>
          <w:b/>
          <w:bCs/>
          <w:smallCaps/>
          <w:color w:val="365F91"/>
          <w:szCs w:val="28"/>
        </w:rPr>
        <w:t>3</w:t>
      </w:r>
      <w:r w:rsidRPr="000000F8">
        <w:rPr>
          <w:rFonts w:ascii="Calibri" w:hAnsi="Calibri"/>
          <w:b/>
          <w:bCs/>
          <w:smallCaps/>
          <w:color w:val="365F91"/>
          <w:szCs w:val="28"/>
        </w:rPr>
        <w:t xml:space="preserve"> -- APPROVE BOARD MEETING </w:t>
      </w:r>
      <w:r>
        <w:rPr>
          <w:rFonts w:ascii="Calibri" w:hAnsi="Calibri"/>
          <w:b/>
          <w:bCs/>
          <w:smallCaps/>
          <w:color w:val="365F91"/>
          <w:szCs w:val="28"/>
        </w:rPr>
        <w:t>MINUTES</w:t>
      </w:r>
    </w:p>
    <w:p w14:paraId="1E74A61F" w14:textId="3AB1C5DC" w:rsidR="000000F8" w:rsidRPr="0021744F" w:rsidRDefault="00432B5C" w:rsidP="222B6C05">
      <w:pPr>
        <w:spacing w:line="276" w:lineRule="auto"/>
        <w:rPr>
          <w:rFonts w:ascii="Calibri" w:hAnsi="Calibri"/>
          <w:b/>
          <w:bCs/>
          <w:smallCaps/>
          <w:color w:val="365F91"/>
        </w:rPr>
      </w:pPr>
      <w:r>
        <w:rPr>
          <w:rFonts w:ascii="Calibri" w:hAnsi="Calibri"/>
        </w:rPr>
        <w:t xml:space="preserve">Lague </w:t>
      </w:r>
      <w:r w:rsidR="288D2149" w:rsidRPr="222B6C05">
        <w:rPr>
          <w:rFonts w:ascii="Calibri" w:hAnsi="Calibri"/>
        </w:rPr>
        <w:t>moved and</w:t>
      </w:r>
      <w:r w:rsidR="00FC4E89">
        <w:rPr>
          <w:rFonts w:ascii="Calibri" w:hAnsi="Calibri"/>
        </w:rPr>
        <w:t xml:space="preserve"> </w:t>
      </w:r>
      <w:r>
        <w:rPr>
          <w:rFonts w:ascii="Calibri" w:hAnsi="Calibri"/>
        </w:rPr>
        <w:t>Worth</w:t>
      </w:r>
      <w:r w:rsidR="00FC4E89">
        <w:rPr>
          <w:rFonts w:ascii="Calibri" w:hAnsi="Calibri"/>
        </w:rPr>
        <w:t xml:space="preserve"> </w:t>
      </w:r>
      <w:r w:rsidR="288D2149" w:rsidRPr="222B6C05">
        <w:rPr>
          <w:rFonts w:ascii="Calibri" w:hAnsi="Calibri"/>
        </w:rPr>
        <w:t>seconded that the minutes of the regular monthly Board of Directors meeting held</w:t>
      </w:r>
      <w:r w:rsidR="53241C6D" w:rsidRPr="222B6C05">
        <w:rPr>
          <w:rFonts w:ascii="Calibri" w:hAnsi="Calibri"/>
        </w:rPr>
        <w:t xml:space="preserve"> </w:t>
      </w:r>
      <w:r w:rsidR="008D3816">
        <w:rPr>
          <w:rFonts w:ascii="Calibri" w:hAnsi="Calibri"/>
        </w:rPr>
        <w:t>August 29, 2023</w:t>
      </w:r>
      <w:r w:rsidR="48C5B22E" w:rsidRPr="222B6C05">
        <w:rPr>
          <w:rFonts w:ascii="Calibri" w:hAnsi="Calibri"/>
        </w:rPr>
        <w:t>,</w:t>
      </w:r>
      <w:r w:rsidR="288D2149" w:rsidRPr="222B6C05">
        <w:rPr>
          <w:rFonts w:ascii="Calibri" w:hAnsi="Calibri"/>
        </w:rPr>
        <w:t xml:space="preserve"> be approved as presented. </w:t>
      </w:r>
    </w:p>
    <w:p w14:paraId="1F4986EF" w14:textId="51006C5A" w:rsidR="00B24B7C" w:rsidRDefault="00B24B7C" w:rsidP="000000F8">
      <w:pPr>
        <w:spacing w:line="276" w:lineRule="auto"/>
        <w:rPr>
          <w:rFonts w:ascii="Calibri" w:hAnsi="Calibri"/>
        </w:rPr>
      </w:pPr>
    </w:p>
    <w:p w14:paraId="2D66976E" w14:textId="77777777" w:rsidR="00C75B44" w:rsidRDefault="00C75B44" w:rsidP="000000F8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There was a suggestion to change “recommendation” to “consensus” in the following sentence concerning the strategic planning process:  </w:t>
      </w:r>
    </w:p>
    <w:p w14:paraId="57378B28" w14:textId="4132E1BA" w:rsidR="00C75B44" w:rsidRDefault="00C75B44" w:rsidP="000000F8">
      <w:pPr>
        <w:spacing w:line="276" w:lineRule="auto"/>
        <w:rPr>
          <w:rFonts w:ascii="Calibri" w:hAnsi="Calibri"/>
        </w:rPr>
      </w:pPr>
    </w:p>
    <w:p w14:paraId="580A6F84" w14:textId="6BEDB266" w:rsidR="00C75B44" w:rsidRDefault="00C75B44" w:rsidP="00C75B44">
      <w:pPr>
        <w:spacing w:line="276" w:lineRule="auto"/>
        <w:ind w:left="720" w:right="1350"/>
        <w:rPr>
          <w:rFonts w:ascii="Calibri" w:hAnsi="Calibri"/>
        </w:rPr>
      </w:pPr>
      <w:r w:rsidRPr="74FFF32E">
        <w:rPr>
          <w:rFonts w:ascii="Calibri" w:hAnsi="Calibri"/>
        </w:rPr>
        <w:t>There was</w:t>
      </w:r>
      <w:r>
        <w:rPr>
          <w:rFonts w:ascii="Calibri" w:hAnsi="Calibri"/>
        </w:rPr>
        <w:t xml:space="preserve"> a </w:t>
      </w:r>
      <w:r>
        <w:rPr>
          <w:rFonts w:ascii="Calibri" w:hAnsi="Calibri"/>
          <w:strike/>
        </w:rPr>
        <w:t>recommendation</w:t>
      </w:r>
      <w:r w:rsidRPr="00C75B44">
        <w:rPr>
          <w:rFonts w:ascii="Calibri" w:hAnsi="Calibri"/>
          <w:color w:val="FF0000"/>
        </w:rPr>
        <w:t xml:space="preserve"> consensus</w:t>
      </w:r>
      <w:r w:rsidRPr="74FFF32E">
        <w:rPr>
          <w:rFonts w:ascii="Calibri" w:hAnsi="Calibri"/>
        </w:rPr>
        <w:t xml:space="preserve"> that in the future, time should be set aside during the August meeting for the Board to provide prioritization on the long-term strategic goals for the staff to consider as part of their annual performance metrics development.</w:t>
      </w:r>
    </w:p>
    <w:p w14:paraId="72469AC1" w14:textId="77777777" w:rsidR="00C75B44" w:rsidRDefault="00C75B44" w:rsidP="000000F8">
      <w:pPr>
        <w:spacing w:line="276" w:lineRule="auto"/>
        <w:rPr>
          <w:rFonts w:ascii="Calibri" w:hAnsi="Calibri"/>
        </w:rPr>
      </w:pPr>
    </w:p>
    <w:p w14:paraId="184993F6" w14:textId="37C2986F" w:rsidR="00432B5C" w:rsidRDefault="00432B5C" w:rsidP="000000F8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After a short discussion</w:t>
      </w:r>
      <w:r w:rsidR="00C75B44">
        <w:rPr>
          <w:rFonts w:ascii="Calibri" w:hAnsi="Calibri"/>
        </w:rPr>
        <w:t>,</w:t>
      </w:r>
      <w:r>
        <w:rPr>
          <w:rFonts w:ascii="Calibri" w:hAnsi="Calibri"/>
        </w:rPr>
        <w:t xml:space="preserve"> Van</w:t>
      </w:r>
      <w:r w:rsidR="009A35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Winkle moved and Pratt seconded to amend the </w:t>
      </w:r>
      <w:r w:rsidR="00C75B44">
        <w:rPr>
          <w:rFonts w:ascii="Calibri" w:hAnsi="Calibri"/>
        </w:rPr>
        <w:t xml:space="preserve">motion to reflect the suggested change. </w:t>
      </w:r>
    </w:p>
    <w:p w14:paraId="1A99C21B" w14:textId="77777777" w:rsidR="00C75B44" w:rsidRDefault="00C75B44" w:rsidP="000000F8">
      <w:pPr>
        <w:spacing w:line="276" w:lineRule="auto"/>
        <w:rPr>
          <w:rFonts w:ascii="Calibri" w:hAnsi="Calibri"/>
        </w:rPr>
      </w:pPr>
    </w:p>
    <w:p w14:paraId="657C7466" w14:textId="558B25DC" w:rsidR="000000F8" w:rsidRDefault="00C75B44" w:rsidP="000000F8">
      <w:pPr>
        <w:spacing w:after="24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r w:rsidR="000000F8" w:rsidRPr="29F3F323">
        <w:rPr>
          <w:rFonts w:ascii="Calibri" w:hAnsi="Calibri" w:cs="Arial"/>
        </w:rPr>
        <w:t>minutes</w:t>
      </w:r>
      <w:r>
        <w:rPr>
          <w:rFonts w:ascii="Calibri" w:hAnsi="Calibri" w:cs="Arial"/>
        </w:rPr>
        <w:t>, as amended,</w:t>
      </w:r>
      <w:r w:rsidR="000000F8" w:rsidRPr="29F3F323">
        <w:rPr>
          <w:rFonts w:ascii="Calibri" w:hAnsi="Calibri" w:cs="Arial"/>
        </w:rPr>
        <w:t xml:space="preserve"> were approved by unanimous vote.</w:t>
      </w:r>
    </w:p>
    <w:p w14:paraId="728A622A" w14:textId="09D736CF" w:rsidR="005B6219" w:rsidRDefault="005B6219" w:rsidP="005B6219">
      <w:pPr>
        <w:keepNext/>
        <w:keepLines/>
        <w:spacing w:before="480"/>
        <w:outlineLvl w:val="0"/>
        <w:rPr>
          <w:rFonts w:ascii="Calibri" w:hAnsi="Calibri"/>
          <w:b/>
          <w:bCs/>
          <w:smallCaps/>
          <w:color w:val="365F91"/>
          <w:szCs w:val="28"/>
        </w:rPr>
      </w:pPr>
      <w:r>
        <w:rPr>
          <w:rFonts w:ascii="Calibri" w:hAnsi="Calibri"/>
          <w:b/>
          <w:bCs/>
          <w:smallCaps/>
          <w:color w:val="365F91"/>
          <w:szCs w:val="28"/>
        </w:rPr>
        <w:t xml:space="preserve">AGENDA ITEM #4 </w:t>
      </w:r>
      <w:r w:rsidR="005E5F62">
        <w:rPr>
          <w:rFonts w:ascii="Calibri" w:hAnsi="Calibri"/>
          <w:b/>
          <w:bCs/>
          <w:smallCaps/>
          <w:color w:val="365F91"/>
          <w:szCs w:val="28"/>
        </w:rPr>
        <w:t>–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REVIEW COMMUNICATIONS COMMITTEE MINUTES</w:t>
      </w:r>
      <w:r w:rsidR="003E44B5"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</w:p>
    <w:p w14:paraId="69B6EAB3" w14:textId="122031F2" w:rsidR="008D3816" w:rsidRPr="0021744F" w:rsidRDefault="00432B5C" w:rsidP="008D3816">
      <w:pPr>
        <w:spacing w:line="276" w:lineRule="auto"/>
        <w:rPr>
          <w:rFonts w:ascii="Calibri" w:hAnsi="Calibri"/>
          <w:b/>
          <w:bCs/>
          <w:smallCaps/>
          <w:color w:val="365F91"/>
        </w:rPr>
      </w:pPr>
      <w:r>
        <w:rPr>
          <w:rFonts w:ascii="Calibri" w:hAnsi="Calibri"/>
        </w:rPr>
        <w:t>Pratt</w:t>
      </w:r>
      <w:r w:rsidR="008D3816" w:rsidRPr="222B6C05">
        <w:rPr>
          <w:rFonts w:ascii="Calibri" w:hAnsi="Calibri"/>
        </w:rPr>
        <w:t xml:space="preserve"> moved and</w:t>
      </w:r>
      <w:r w:rsidR="008D381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Hoeppner </w:t>
      </w:r>
      <w:r w:rsidR="008D3816" w:rsidRPr="222B6C05">
        <w:rPr>
          <w:rFonts w:ascii="Calibri" w:hAnsi="Calibri"/>
        </w:rPr>
        <w:t xml:space="preserve">seconded that the minutes of </w:t>
      </w:r>
      <w:r w:rsidR="000E5968">
        <w:rPr>
          <w:rFonts w:ascii="Calibri" w:hAnsi="Calibri"/>
        </w:rPr>
        <w:t xml:space="preserve">the </w:t>
      </w:r>
      <w:r w:rsidR="008D3816">
        <w:rPr>
          <w:rFonts w:ascii="Calibri" w:hAnsi="Calibri"/>
        </w:rPr>
        <w:t xml:space="preserve">Communications Committee meeting </w:t>
      </w:r>
      <w:r w:rsidR="008D3816" w:rsidRPr="222B6C05">
        <w:rPr>
          <w:rFonts w:ascii="Calibri" w:hAnsi="Calibri"/>
        </w:rPr>
        <w:t xml:space="preserve">held </w:t>
      </w:r>
      <w:r w:rsidR="008D3816">
        <w:rPr>
          <w:rFonts w:ascii="Calibri" w:hAnsi="Calibri"/>
        </w:rPr>
        <w:t>August 15, 2023</w:t>
      </w:r>
      <w:r w:rsidR="008D3816" w:rsidRPr="222B6C05">
        <w:rPr>
          <w:rFonts w:ascii="Calibri" w:hAnsi="Calibri"/>
        </w:rPr>
        <w:t xml:space="preserve">, be approved as presented. </w:t>
      </w:r>
      <w:r>
        <w:rPr>
          <w:rFonts w:ascii="Calibri" w:hAnsi="Calibri"/>
        </w:rPr>
        <w:t xml:space="preserve"> Maroni requested </w:t>
      </w:r>
      <w:r w:rsidR="00C75B44">
        <w:rPr>
          <w:rFonts w:ascii="Calibri" w:hAnsi="Calibri"/>
        </w:rPr>
        <w:t>a minor</w:t>
      </w:r>
      <w:r>
        <w:rPr>
          <w:rFonts w:ascii="Calibri" w:hAnsi="Calibri"/>
        </w:rPr>
        <w:t xml:space="preserve"> clarifying change and the minutes were approved by unanimous vote.</w:t>
      </w:r>
    </w:p>
    <w:p w14:paraId="67490B83" w14:textId="78CD9A6E" w:rsidR="007E3476" w:rsidRPr="00CE3DF3" w:rsidRDefault="000000F8" w:rsidP="007E3476">
      <w:pPr>
        <w:keepNext/>
        <w:keepLines/>
        <w:spacing w:before="480" w:line="300" w:lineRule="auto"/>
        <w:outlineLvl w:val="0"/>
        <w:rPr>
          <w:rFonts w:ascii="Calibri" w:hAnsi="Calibri"/>
          <w:b/>
          <w:bCs/>
          <w:smallCaps/>
          <w:color w:val="365F91"/>
          <w:szCs w:val="28"/>
        </w:rPr>
      </w:pPr>
      <w:r w:rsidRPr="000000F8">
        <w:rPr>
          <w:rFonts w:ascii="Calibri" w:hAnsi="Calibri"/>
          <w:b/>
          <w:bCs/>
          <w:smallCaps/>
          <w:color w:val="365F91"/>
          <w:szCs w:val="28"/>
        </w:rPr>
        <w:t>AGENDA ITEM #5 –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NRECA REPRESENTATION</w:t>
      </w:r>
    </w:p>
    <w:p w14:paraId="299D8E49" w14:textId="7B52C1D3" w:rsidR="00432B5C" w:rsidRDefault="00432B5C" w:rsidP="008D381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Goggin explained that </w:t>
      </w:r>
      <w:r w:rsidR="00C75B44">
        <w:rPr>
          <w:rFonts w:ascii="Calibri" w:hAnsi="Calibri"/>
        </w:rPr>
        <w:t xml:space="preserve">Washington Electric Cooperative (WEC) and VEC have an informal </w:t>
      </w:r>
      <w:r w:rsidR="009A3554">
        <w:rPr>
          <w:rFonts w:ascii="Calibri" w:hAnsi="Calibri"/>
        </w:rPr>
        <w:t xml:space="preserve">arrangement whereby </w:t>
      </w:r>
      <w:r w:rsidR="00C75B44">
        <w:rPr>
          <w:rFonts w:ascii="Calibri" w:hAnsi="Calibri"/>
        </w:rPr>
        <w:t xml:space="preserve">representation </w:t>
      </w:r>
      <w:r w:rsidR="009A3554">
        <w:rPr>
          <w:rFonts w:ascii="Calibri" w:hAnsi="Calibri"/>
        </w:rPr>
        <w:t xml:space="preserve">on the NRECA Board of Directors switches between them.  </w:t>
      </w:r>
      <w:r w:rsidR="000E5968">
        <w:rPr>
          <w:rFonts w:ascii="Calibri" w:hAnsi="Calibri"/>
        </w:rPr>
        <w:t>VEC served for an eight-year term in the past,</w:t>
      </w:r>
      <w:r w:rsidR="009A3554">
        <w:rPr>
          <w:rFonts w:ascii="Calibri" w:hAnsi="Calibri"/>
        </w:rPr>
        <w:t xml:space="preserve"> and currently</w:t>
      </w:r>
      <w:r w:rsidR="000E5968">
        <w:rPr>
          <w:rFonts w:ascii="Calibri" w:hAnsi="Calibri"/>
        </w:rPr>
        <w:t>,</w:t>
      </w:r>
      <w:r w:rsidR="009A35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WEC </w:t>
      </w:r>
      <w:r w:rsidR="009A3554">
        <w:rPr>
          <w:rFonts w:ascii="Calibri" w:hAnsi="Calibri"/>
        </w:rPr>
        <w:t xml:space="preserve">is completing its sixth year as representative.  WEC has asked for VEC’s </w:t>
      </w:r>
      <w:r>
        <w:rPr>
          <w:rFonts w:ascii="Calibri" w:hAnsi="Calibri"/>
        </w:rPr>
        <w:t xml:space="preserve">support </w:t>
      </w:r>
      <w:r w:rsidR="009A3554">
        <w:rPr>
          <w:rFonts w:ascii="Calibri" w:hAnsi="Calibri"/>
        </w:rPr>
        <w:t xml:space="preserve">to </w:t>
      </w:r>
      <w:r>
        <w:rPr>
          <w:rFonts w:ascii="Calibri" w:hAnsi="Calibri"/>
        </w:rPr>
        <w:t>continue</w:t>
      </w:r>
      <w:r w:rsidR="009A3554">
        <w:rPr>
          <w:rFonts w:ascii="Calibri" w:hAnsi="Calibri"/>
        </w:rPr>
        <w:t xml:space="preserve"> its </w:t>
      </w:r>
      <w:r>
        <w:rPr>
          <w:rFonts w:ascii="Calibri" w:hAnsi="Calibri"/>
        </w:rPr>
        <w:t>represent</w:t>
      </w:r>
      <w:r w:rsidR="00C75B44">
        <w:rPr>
          <w:rFonts w:ascii="Calibri" w:hAnsi="Calibri"/>
        </w:rPr>
        <w:t>ation</w:t>
      </w:r>
      <w:r w:rsidR="009A3554">
        <w:rPr>
          <w:rFonts w:ascii="Calibri" w:hAnsi="Calibri"/>
        </w:rPr>
        <w:t xml:space="preserve"> for</w:t>
      </w:r>
      <w:r>
        <w:rPr>
          <w:rFonts w:ascii="Calibri" w:hAnsi="Calibri"/>
        </w:rPr>
        <w:t xml:space="preserve"> </w:t>
      </w:r>
      <w:r w:rsidR="004B768B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9A3554">
        <w:rPr>
          <w:rFonts w:ascii="Calibri" w:hAnsi="Calibri"/>
        </w:rPr>
        <w:t xml:space="preserve">term of </w:t>
      </w:r>
      <w:r>
        <w:rPr>
          <w:rFonts w:ascii="Calibri" w:hAnsi="Calibri"/>
        </w:rPr>
        <w:t>two</w:t>
      </w:r>
      <w:r w:rsidR="009A3554">
        <w:rPr>
          <w:rFonts w:ascii="Calibri" w:hAnsi="Calibri"/>
        </w:rPr>
        <w:t xml:space="preserve"> </w:t>
      </w:r>
      <w:r>
        <w:rPr>
          <w:rFonts w:ascii="Calibri" w:hAnsi="Calibri"/>
        </w:rPr>
        <w:t>year</w:t>
      </w:r>
      <w:r w:rsidR="009A3554">
        <w:rPr>
          <w:rFonts w:ascii="Calibri" w:hAnsi="Calibri"/>
        </w:rPr>
        <w:t xml:space="preserve">s, </w:t>
      </w:r>
      <w:r w:rsidR="00B34DC4">
        <w:rPr>
          <w:rFonts w:ascii="Calibri" w:hAnsi="Calibri"/>
        </w:rPr>
        <w:t>which will complete WEC’s eight</w:t>
      </w:r>
      <w:r w:rsidR="009A3554">
        <w:rPr>
          <w:rFonts w:ascii="Calibri" w:hAnsi="Calibri"/>
        </w:rPr>
        <w:t>-</w:t>
      </w:r>
      <w:r w:rsidR="00B34DC4">
        <w:rPr>
          <w:rFonts w:ascii="Calibri" w:hAnsi="Calibri"/>
        </w:rPr>
        <w:t>year tenure as a representative.  Don Douglas will</w:t>
      </w:r>
      <w:r w:rsidR="009A3554">
        <w:rPr>
          <w:rFonts w:ascii="Calibri" w:hAnsi="Calibri"/>
        </w:rPr>
        <w:t xml:space="preserve"> continue to serve </w:t>
      </w:r>
      <w:r w:rsidR="000E5968">
        <w:rPr>
          <w:rFonts w:ascii="Calibri" w:hAnsi="Calibri"/>
        </w:rPr>
        <w:t xml:space="preserve">in </w:t>
      </w:r>
      <w:r w:rsidR="009A3554">
        <w:rPr>
          <w:rFonts w:ascii="Calibri" w:hAnsi="Calibri"/>
        </w:rPr>
        <w:t>that role.</w:t>
      </w:r>
    </w:p>
    <w:p w14:paraId="6914F44F" w14:textId="77777777" w:rsidR="00432B5C" w:rsidRDefault="00432B5C" w:rsidP="008D3816">
      <w:pPr>
        <w:spacing w:line="276" w:lineRule="auto"/>
        <w:rPr>
          <w:rFonts w:ascii="Calibri" w:hAnsi="Calibri"/>
        </w:rPr>
      </w:pPr>
    </w:p>
    <w:p w14:paraId="5E7BA05D" w14:textId="30E2A993" w:rsidR="008D3816" w:rsidRDefault="00432B5C" w:rsidP="008D381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Lague moved and Hoeppner seconded</w:t>
      </w:r>
      <w:r w:rsidR="00B34DC4">
        <w:rPr>
          <w:rFonts w:ascii="Calibri" w:hAnsi="Calibri"/>
        </w:rPr>
        <w:t xml:space="preserve"> to </w:t>
      </w:r>
      <w:r w:rsidR="000E5968">
        <w:rPr>
          <w:rFonts w:ascii="Calibri" w:hAnsi="Calibri"/>
        </w:rPr>
        <w:t xml:space="preserve">approve </w:t>
      </w:r>
      <w:r w:rsidR="00B34DC4">
        <w:rPr>
          <w:rFonts w:ascii="Calibri" w:hAnsi="Calibri"/>
        </w:rPr>
        <w:t xml:space="preserve">having WEC, through </w:t>
      </w:r>
      <w:r w:rsidR="00E76F76">
        <w:rPr>
          <w:rFonts w:ascii="Calibri" w:hAnsi="Calibri"/>
        </w:rPr>
        <w:t xml:space="preserve">director </w:t>
      </w:r>
      <w:r w:rsidR="00B34DC4">
        <w:rPr>
          <w:rFonts w:ascii="Calibri" w:hAnsi="Calibri"/>
        </w:rPr>
        <w:t>Don Douglas, continue to represent VEC at the NRECA for another two-year term.</w:t>
      </w:r>
    </w:p>
    <w:p w14:paraId="6904FD6E" w14:textId="7F7B4AB6" w:rsidR="00B34DC4" w:rsidRDefault="00B34DC4" w:rsidP="008D3816">
      <w:pPr>
        <w:spacing w:line="276" w:lineRule="auto"/>
        <w:rPr>
          <w:rFonts w:ascii="Calibri" w:hAnsi="Calibri"/>
        </w:rPr>
      </w:pPr>
    </w:p>
    <w:p w14:paraId="37EE1B95" w14:textId="5E3527D0" w:rsidR="00B34DC4" w:rsidRDefault="00B34DC4" w:rsidP="008D381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There was a discussion as to </w:t>
      </w:r>
      <w:r w:rsidR="00E76F76">
        <w:rPr>
          <w:rFonts w:ascii="Calibri" w:hAnsi="Calibri"/>
        </w:rPr>
        <w:t>whether the eight-year “term” is set in stone.  Towne noted that it has been a more informal arrangement and that she would raise the issue with WEC to see if there is a reason to change.</w:t>
      </w:r>
    </w:p>
    <w:p w14:paraId="05781713" w14:textId="6EAC9914" w:rsidR="00D352D1" w:rsidRDefault="00D352D1">
      <w:pPr>
        <w:spacing w:line="276" w:lineRule="auto"/>
        <w:rPr>
          <w:rFonts w:ascii="Calibri" w:hAnsi="Calibri"/>
        </w:rPr>
      </w:pPr>
    </w:p>
    <w:p w14:paraId="33F44182" w14:textId="77777777" w:rsidR="001948B3" w:rsidRDefault="001948B3" w:rsidP="001948B3">
      <w:pPr>
        <w:spacing w:line="276" w:lineRule="auto"/>
        <w:rPr>
          <w:rFonts w:ascii="Calibri" w:hAnsi="Calibri"/>
          <w:b/>
          <w:bCs/>
          <w:smallCaps/>
          <w:color w:val="365F91"/>
          <w:szCs w:val="28"/>
        </w:rPr>
      </w:pPr>
    </w:p>
    <w:p w14:paraId="3487C635" w14:textId="7FF3308C" w:rsidR="001948B3" w:rsidRDefault="001948B3" w:rsidP="001948B3">
      <w:pPr>
        <w:spacing w:line="276" w:lineRule="auto"/>
        <w:rPr>
          <w:rFonts w:ascii="Calibri" w:hAnsi="Calibri"/>
          <w:b/>
          <w:bCs/>
          <w:smallCaps/>
          <w:color w:val="365F91"/>
          <w:szCs w:val="28"/>
        </w:rPr>
      </w:pPr>
      <w:r>
        <w:rPr>
          <w:rFonts w:ascii="Calibri" w:hAnsi="Calibri"/>
          <w:b/>
          <w:bCs/>
          <w:smallCaps/>
          <w:color w:val="365F91"/>
          <w:szCs w:val="28"/>
        </w:rPr>
        <w:t>A</w:t>
      </w:r>
      <w:r w:rsidRPr="00A005F0">
        <w:rPr>
          <w:rFonts w:ascii="Calibri" w:hAnsi="Calibri"/>
          <w:b/>
          <w:bCs/>
          <w:smallCaps/>
          <w:color w:val="365F91"/>
          <w:szCs w:val="28"/>
        </w:rPr>
        <w:t>GENDA ITEM #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6</w:t>
      </w:r>
      <w:r w:rsidRPr="00A005F0"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–</w:t>
      </w:r>
      <w:r w:rsidRPr="00A005F0"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AMI BENEFITS AND TIMELINE</w:t>
      </w:r>
    </w:p>
    <w:p w14:paraId="511001BC" w14:textId="6F40D40B" w:rsidR="008D3816" w:rsidRDefault="00B34DC4" w:rsidP="001948B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Jamie Brewster</w:t>
      </w:r>
      <w:r w:rsidRPr="00F34625">
        <w:rPr>
          <w:rFonts w:asciiTheme="minorHAnsi" w:hAnsiTheme="minorHAnsi" w:cstheme="minorHAnsi"/>
        </w:rPr>
        <w:t xml:space="preserve">, </w:t>
      </w:r>
      <w:r w:rsidR="00F34625" w:rsidRPr="00F34625">
        <w:rPr>
          <w:rFonts w:asciiTheme="minorHAnsi" w:hAnsiTheme="minorHAnsi" w:cstheme="minorHAnsi"/>
          <w:iCs/>
          <w:color w:val="444444"/>
        </w:rPr>
        <w:t>System Administrator</w:t>
      </w:r>
      <w:r w:rsidR="00F34625" w:rsidRPr="00F34625">
        <w:rPr>
          <w:rFonts w:asciiTheme="minorHAnsi" w:hAnsiTheme="minorHAnsi" w:cstheme="minorHAnsi"/>
        </w:rPr>
        <w:t>,</w:t>
      </w:r>
      <w:r>
        <w:rPr>
          <w:rFonts w:ascii="Calibri" w:hAnsi="Calibri"/>
        </w:rPr>
        <w:t xml:space="preserve"> joined the meeting.  </w:t>
      </w:r>
      <w:r w:rsidR="008D3816">
        <w:rPr>
          <w:rFonts w:ascii="Calibri" w:hAnsi="Calibri"/>
        </w:rPr>
        <w:t xml:space="preserve">Brunner </w:t>
      </w:r>
      <w:r>
        <w:rPr>
          <w:rFonts w:ascii="Calibri" w:hAnsi="Calibri"/>
        </w:rPr>
        <w:t>provided a summary of the key benefits of upgrading VEC’s Automated Metering Infrastructure (AMI) system</w:t>
      </w:r>
      <w:r w:rsidR="000E5968">
        <w:rPr>
          <w:rFonts w:ascii="Calibri" w:hAnsi="Calibri"/>
        </w:rPr>
        <w:t>,</w:t>
      </w:r>
      <w:r>
        <w:rPr>
          <w:rFonts w:ascii="Calibri" w:hAnsi="Calibri"/>
        </w:rPr>
        <w:t xml:space="preserve"> including:</w:t>
      </w:r>
    </w:p>
    <w:p w14:paraId="781FBD93" w14:textId="2209A101" w:rsidR="00B34DC4" w:rsidRDefault="00B34DC4" w:rsidP="00B34DC4">
      <w:pPr>
        <w:pStyle w:val="ListParagraph"/>
        <w:numPr>
          <w:ilvl w:val="0"/>
          <w:numId w:val="4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Management of Distributed Energy Resources</w:t>
      </w:r>
      <w:r w:rsidR="00F34625">
        <w:rPr>
          <w:rFonts w:ascii="Calibri" w:hAnsi="Calibri"/>
        </w:rPr>
        <w:t xml:space="preserve"> – gather</w:t>
      </w:r>
      <w:r w:rsidR="009A3554">
        <w:rPr>
          <w:rFonts w:ascii="Calibri" w:hAnsi="Calibri"/>
        </w:rPr>
        <w:t>ing</w:t>
      </w:r>
      <w:r w:rsidR="00F34625">
        <w:rPr>
          <w:rFonts w:ascii="Calibri" w:hAnsi="Calibri"/>
        </w:rPr>
        <w:t xml:space="preserve"> information and allow</w:t>
      </w:r>
      <w:r w:rsidR="009A3554">
        <w:rPr>
          <w:rFonts w:ascii="Calibri" w:hAnsi="Calibri"/>
        </w:rPr>
        <w:t>ing</w:t>
      </w:r>
      <w:r w:rsidR="00F34625">
        <w:rPr>
          <w:rFonts w:ascii="Calibri" w:hAnsi="Calibri"/>
        </w:rPr>
        <w:t xml:space="preserve"> VEC to manage resources</w:t>
      </w:r>
    </w:p>
    <w:p w14:paraId="31E4970B" w14:textId="063AE90C" w:rsidR="00B34DC4" w:rsidRDefault="00C43182" w:rsidP="00B34DC4">
      <w:pPr>
        <w:pStyle w:val="ListParagraph"/>
        <w:numPr>
          <w:ilvl w:val="0"/>
          <w:numId w:val="4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Outage Response</w:t>
      </w:r>
      <w:r w:rsidR="00F34625">
        <w:rPr>
          <w:rFonts w:ascii="Calibri" w:hAnsi="Calibri"/>
        </w:rPr>
        <w:t xml:space="preserve"> – alert</w:t>
      </w:r>
      <w:r w:rsidR="009A3554">
        <w:rPr>
          <w:rFonts w:ascii="Calibri" w:hAnsi="Calibri"/>
        </w:rPr>
        <w:t>ing</w:t>
      </w:r>
      <w:r w:rsidR="00F34625">
        <w:rPr>
          <w:rFonts w:ascii="Calibri" w:hAnsi="Calibri"/>
        </w:rPr>
        <w:t xml:space="preserve"> VEC of outages without members needing to call </w:t>
      </w:r>
    </w:p>
    <w:p w14:paraId="5BBD68D2" w14:textId="7E5CFA7F" w:rsidR="00C43182" w:rsidRDefault="00C43182" w:rsidP="00B34DC4">
      <w:pPr>
        <w:pStyle w:val="ListParagraph"/>
        <w:numPr>
          <w:ilvl w:val="0"/>
          <w:numId w:val="4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Coordination with Operations</w:t>
      </w:r>
      <w:r w:rsidR="00F34625">
        <w:rPr>
          <w:rFonts w:ascii="Calibri" w:hAnsi="Calibri"/>
        </w:rPr>
        <w:t xml:space="preserve"> – enabl</w:t>
      </w:r>
      <w:r w:rsidR="009A3554">
        <w:rPr>
          <w:rFonts w:ascii="Calibri" w:hAnsi="Calibri"/>
        </w:rPr>
        <w:t>ing</w:t>
      </w:r>
      <w:r w:rsidR="00F34625">
        <w:rPr>
          <w:rFonts w:ascii="Calibri" w:hAnsi="Calibri"/>
        </w:rPr>
        <w:t xml:space="preserve"> efficient movement of the block load onto and off Hydro-Quebec for peak management</w:t>
      </w:r>
    </w:p>
    <w:p w14:paraId="719C61CE" w14:textId="44311E7E" w:rsidR="00C43182" w:rsidRDefault="00C43182" w:rsidP="00B34DC4">
      <w:pPr>
        <w:pStyle w:val="ListParagraph"/>
        <w:numPr>
          <w:ilvl w:val="0"/>
          <w:numId w:val="4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Remote Disconnects</w:t>
      </w:r>
      <w:r w:rsidR="00F34625">
        <w:rPr>
          <w:rFonts w:ascii="Calibri" w:hAnsi="Calibri"/>
        </w:rPr>
        <w:t xml:space="preserve"> – obviat</w:t>
      </w:r>
      <w:r w:rsidR="009A3554">
        <w:rPr>
          <w:rFonts w:ascii="Calibri" w:hAnsi="Calibri"/>
        </w:rPr>
        <w:t>ing</w:t>
      </w:r>
      <w:r w:rsidR="00F34625">
        <w:rPr>
          <w:rFonts w:ascii="Calibri" w:hAnsi="Calibri"/>
        </w:rPr>
        <w:t xml:space="preserve"> the need to visit member premises for disconnections </w:t>
      </w:r>
    </w:p>
    <w:p w14:paraId="1A06155F" w14:textId="3CFA3286" w:rsidR="00C43182" w:rsidRDefault="00C43182" w:rsidP="00B34DC4">
      <w:pPr>
        <w:pStyle w:val="ListParagraph"/>
        <w:numPr>
          <w:ilvl w:val="0"/>
          <w:numId w:val="4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Load Shedding</w:t>
      </w:r>
      <w:r w:rsidR="00F34625">
        <w:rPr>
          <w:rFonts w:ascii="Calibri" w:hAnsi="Calibri"/>
        </w:rPr>
        <w:t xml:space="preserve"> – allow</w:t>
      </w:r>
      <w:r w:rsidR="009A3554">
        <w:rPr>
          <w:rFonts w:ascii="Calibri" w:hAnsi="Calibri"/>
        </w:rPr>
        <w:t>ing</w:t>
      </w:r>
      <w:r w:rsidR="00F34625">
        <w:rPr>
          <w:rFonts w:ascii="Calibri" w:hAnsi="Calibri"/>
        </w:rPr>
        <w:t xml:space="preserve"> for targeted load shedding in emergencies, while protecting critical load</w:t>
      </w:r>
    </w:p>
    <w:p w14:paraId="38ACAD9A" w14:textId="029031DD" w:rsidR="00C43182" w:rsidRDefault="00C43182" w:rsidP="00B34DC4">
      <w:pPr>
        <w:pStyle w:val="ListParagraph"/>
        <w:numPr>
          <w:ilvl w:val="0"/>
          <w:numId w:val="4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Member Insights</w:t>
      </w:r>
      <w:r w:rsidR="00A72DFF">
        <w:rPr>
          <w:rFonts w:ascii="Calibri" w:hAnsi="Calibri"/>
        </w:rPr>
        <w:t xml:space="preserve"> – enabl</w:t>
      </w:r>
      <w:r w:rsidR="009A3554">
        <w:rPr>
          <w:rFonts w:ascii="Calibri" w:hAnsi="Calibri"/>
        </w:rPr>
        <w:t>ing</w:t>
      </w:r>
      <w:r w:rsidR="00A72DFF">
        <w:rPr>
          <w:rFonts w:ascii="Calibri" w:hAnsi="Calibri"/>
        </w:rPr>
        <w:t xml:space="preserve"> a much better picture of member usage, allowing detection of </w:t>
      </w:r>
      <w:r w:rsidR="000E5968">
        <w:rPr>
          <w:rFonts w:ascii="Calibri" w:hAnsi="Calibri"/>
        </w:rPr>
        <w:t>high-use</w:t>
      </w:r>
      <w:r w:rsidR="00A72DFF">
        <w:rPr>
          <w:rFonts w:ascii="Calibri" w:hAnsi="Calibri"/>
        </w:rPr>
        <w:t xml:space="preserve"> cases before billing</w:t>
      </w:r>
    </w:p>
    <w:p w14:paraId="67DCB90E" w14:textId="0DDEA753" w:rsidR="00A72DFF" w:rsidRDefault="00A72DFF" w:rsidP="00A72DFF">
      <w:pPr>
        <w:spacing w:line="276" w:lineRule="auto"/>
        <w:rPr>
          <w:rFonts w:ascii="Calibri" w:hAnsi="Calibri"/>
        </w:rPr>
      </w:pPr>
    </w:p>
    <w:p w14:paraId="31C5DAC5" w14:textId="6CABAB1F" w:rsidR="00A72DFF" w:rsidRDefault="00A72DFF" w:rsidP="00A72DF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Brunner </w:t>
      </w:r>
      <w:r w:rsidR="005C6B48">
        <w:rPr>
          <w:rFonts w:ascii="Calibri" w:hAnsi="Calibri"/>
        </w:rPr>
        <w:t>shared that many other electric coops are now deciding to swap out their power-line carrier meters with radio frequency AMI meters.</w:t>
      </w:r>
    </w:p>
    <w:p w14:paraId="10D0C3D0" w14:textId="33F4B417" w:rsidR="005C6B48" w:rsidRDefault="005C6B48" w:rsidP="00A72DFF">
      <w:pPr>
        <w:spacing w:line="276" w:lineRule="auto"/>
        <w:rPr>
          <w:rFonts w:ascii="Calibri" w:hAnsi="Calibri"/>
        </w:rPr>
      </w:pPr>
    </w:p>
    <w:p w14:paraId="0F39D93A" w14:textId="635FEC0E" w:rsidR="00F30168" w:rsidRDefault="005C6B48" w:rsidP="00A72DF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Brunner laid out the costs of the project over two different time periods (four years and eight years), with management recommending the four-year period</w:t>
      </w:r>
      <w:r w:rsidR="000E5968">
        <w:rPr>
          <w:rFonts w:ascii="Calibri" w:hAnsi="Calibri"/>
        </w:rPr>
        <w:t>,</w:t>
      </w:r>
      <w:r>
        <w:rPr>
          <w:rFonts w:ascii="Calibri" w:hAnsi="Calibri"/>
        </w:rPr>
        <w:t xml:space="preserve"> which has a lo</w:t>
      </w:r>
      <w:r w:rsidR="00BF63D5">
        <w:rPr>
          <w:rFonts w:ascii="Calibri" w:hAnsi="Calibri"/>
        </w:rPr>
        <w:t>w</w:t>
      </w:r>
      <w:r>
        <w:rPr>
          <w:rFonts w:ascii="Calibri" w:hAnsi="Calibri"/>
        </w:rPr>
        <w:t>er total cost.</w:t>
      </w:r>
      <w:r w:rsidR="00BF63D5">
        <w:rPr>
          <w:rFonts w:ascii="Calibri" w:hAnsi="Calibri"/>
        </w:rPr>
        <w:t xml:space="preserve">  In terms of </w:t>
      </w:r>
      <w:r w:rsidR="000E5968">
        <w:rPr>
          <w:rFonts w:ascii="Calibri" w:hAnsi="Calibri"/>
        </w:rPr>
        <w:t xml:space="preserve">the </w:t>
      </w:r>
      <w:r w:rsidR="00BF63D5">
        <w:rPr>
          <w:rFonts w:ascii="Calibri" w:hAnsi="Calibri"/>
        </w:rPr>
        <w:t xml:space="preserve">next steps, staff is estimating capital budget impacts for 2024 and developing alternative plans for the Board to review.  In early 2024, staff will provide </w:t>
      </w:r>
      <w:r w:rsidR="000E5968">
        <w:rPr>
          <w:rFonts w:ascii="Calibri" w:hAnsi="Calibri"/>
        </w:rPr>
        <w:t xml:space="preserve">a </w:t>
      </w:r>
      <w:r w:rsidR="00BF63D5">
        <w:rPr>
          <w:rFonts w:ascii="Calibri" w:hAnsi="Calibri"/>
        </w:rPr>
        <w:t xml:space="preserve">more thorough analysis of </w:t>
      </w:r>
      <w:r w:rsidR="000E5968">
        <w:rPr>
          <w:rFonts w:ascii="Calibri" w:hAnsi="Calibri"/>
        </w:rPr>
        <w:t xml:space="preserve">the </w:t>
      </w:r>
      <w:r w:rsidR="00BF63D5">
        <w:rPr>
          <w:rFonts w:ascii="Calibri" w:hAnsi="Calibri"/>
        </w:rPr>
        <w:t>rate and financial impacts of a 4-year AMI timeline</w:t>
      </w:r>
      <w:r w:rsidR="009A3554">
        <w:rPr>
          <w:rFonts w:ascii="Calibri" w:hAnsi="Calibri"/>
        </w:rPr>
        <w:t xml:space="preserve"> for the Board’s further consideration</w:t>
      </w:r>
      <w:r w:rsidR="00BF63D5">
        <w:rPr>
          <w:rFonts w:ascii="Calibri" w:hAnsi="Calibri"/>
        </w:rPr>
        <w:t>.</w:t>
      </w:r>
    </w:p>
    <w:p w14:paraId="3212D26E" w14:textId="77777777" w:rsidR="00F30168" w:rsidRDefault="00F30168" w:rsidP="00A72DFF">
      <w:pPr>
        <w:spacing w:line="276" w:lineRule="auto"/>
        <w:rPr>
          <w:rFonts w:ascii="Calibri" w:hAnsi="Calibri"/>
        </w:rPr>
      </w:pPr>
    </w:p>
    <w:p w14:paraId="04674DFA" w14:textId="77777777" w:rsidR="00C336E8" w:rsidRDefault="00F30168" w:rsidP="00A72DF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There were questions and comments throughout the presentation.  </w:t>
      </w:r>
    </w:p>
    <w:p w14:paraId="1C67B66D" w14:textId="77777777" w:rsidR="00C336E8" w:rsidRDefault="00C336E8" w:rsidP="00A72DFF">
      <w:pPr>
        <w:spacing w:line="276" w:lineRule="auto"/>
        <w:rPr>
          <w:rFonts w:ascii="Calibri" w:hAnsi="Calibri"/>
        </w:rPr>
      </w:pPr>
    </w:p>
    <w:p w14:paraId="4DADB2AB" w14:textId="46340924" w:rsidR="005C6B48" w:rsidRPr="00A72DFF" w:rsidRDefault="00C336E8" w:rsidP="00A72DF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Brewster left the meeting.</w:t>
      </w:r>
      <w:r w:rsidR="00BF63D5">
        <w:rPr>
          <w:rFonts w:ascii="Calibri" w:hAnsi="Calibri"/>
        </w:rPr>
        <w:t xml:space="preserve"> </w:t>
      </w:r>
    </w:p>
    <w:p w14:paraId="56EA68C0" w14:textId="5722D5C6" w:rsidR="00552A0E" w:rsidRPr="00A005F0" w:rsidRDefault="00552A0E" w:rsidP="0087153F">
      <w:pPr>
        <w:keepNext/>
        <w:keepLines/>
        <w:spacing w:before="480" w:line="300" w:lineRule="auto"/>
        <w:outlineLvl w:val="0"/>
        <w:rPr>
          <w:rFonts w:ascii="Calibri" w:hAnsi="Calibri"/>
          <w:b/>
          <w:bCs/>
          <w:smallCaps/>
          <w:color w:val="365F91"/>
          <w:szCs w:val="28"/>
        </w:rPr>
      </w:pPr>
      <w:r w:rsidRPr="00A005F0">
        <w:rPr>
          <w:rFonts w:ascii="Calibri" w:hAnsi="Calibri"/>
          <w:b/>
          <w:bCs/>
          <w:smallCaps/>
          <w:color w:val="365F91"/>
          <w:szCs w:val="28"/>
        </w:rPr>
        <w:t>AGENDA ITEM #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7</w:t>
      </w:r>
      <w:r w:rsidRPr="00A005F0">
        <w:rPr>
          <w:rFonts w:ascii="Calibri" w:hAnsi="Calibri"/>
          <w:b/>
          <w:bCs/>
          <w:smallCaps/>
          <w:color w:val="365F91"/>
          <w:szCs w:val="28"/>
        </w:rPr>
        <w:t xml:space="preserve"> –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RED FLAG POLICY AND IMPLEMENTATION</w:t>
      </w:r>
    </w:p>
    <w:p w14:paraId="00F19AAF" w14:textId="665E9248" w:rsidR="00D352D1" w:rsidRDefault="008D3816" w:rsidP="00593AB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Sue Bernier</w:t>
      </w:r>
      <w:r w:rsidR="00A52186">
        <w:rPr>
          <w:rFonts w:ascii="Calibri" w:hAnsi="Calibri"/>
        </w:rPr>
        <w:t>, Manager of Member Services,</w:t>
      </w:r>
      <w:r>
        <w:rPr>
          <w:rFonts w:ascii="Calibri" w:hAnsi="Calibri"/>
        </w:rPr>
        <w:t xml:space="preserve"> </w:t>
      </w:r>
      <w:r w:rsidR="00D352D1">
        <w:rPr>
          <w:rFonts w:ascii="Calibri" w:hAnsi="Calibri"/>
        </w:rPr>
        <w:t>joined the meeting.</w:t>
      </w:r>
    </w:p>
    <w:p w14:paraId="551EBD6E" w14:textId="77777777" w:rsidR="009A3554" w:rsidRDefault="009A3554" w:rsidP="00593ABE">
      <w:pPr>
        <w:spacing w:line="276" w:lineRule="auto"/>
        <w:rPr>
          <w:rFonts w:ascii="Calibri" w:hAnsi="Calibri"/>
        </w:rPr>
      </w:pPr>
    </w:p>
    <w:p w14:paraId="4351758C" w14:textId="5068F74B" w:rsidR="00D352D1" w:rsidRDefault="00B57990" w:rsidP="00593AB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She provided an overview of VEC’s “Red Flag” program</w:t>
      </w:r>
      <w:r w:rsidR="009A3554">
        <w:rPr>
          <w:rFonts w:ascii="Calibri" w:hAnsi="Calibri"/>
        </w:rPr>
        <w:t xml:space="preserve">, whose </w:t>
      </w:r>
      <w:r>
        <w:rPr>
          <w:rFonts w:ascii="Calibri" w:hAnsi="Calibri"/>
        </w:rPr>
        <w:t xml:space="preserve">goal is to </w:t>
      </w:r>
      <w:r w:rsidR="004B768B">
        <w:rPr>
          <w:rFonts w:ascii="Calibri" w:hAnsi="Calibri"/>
        </w:rPr>
        <w:t>protect</w:t>
      </w:r>
      <w:r>
        <w:rPr>
          <w:rFonts w:ascii="Calibri" w:hAnsi="Calibri"/>
        </w:rPr>
        <w:t xml:space="preserve"> members’ confidential financial information from identity theft.  VEC has implemented </w:t>
      </w:r>
      <w:r w:rsidR="001216FC">
        <w:rPr>
          <w:rFonts w:ascii="Calibri" w:hAnsi="Calibri"/>
        </w:rPr>
        <w:t>a number of</w:t>
      </w:r>
      <w:r>
        <w:rPr>
          <w:rFonts w:ascii="Calibri" w:hAnsi="Calibri"/>
        </w:rPr>
        <w:t xml:space="preserve"> </w:t>
      </w:r>
      <w:r w:rsidR="001216FC">
        <w:rPr>
          <w:rFonts w:ascii="Calibri" w:hAnsi="Calibri"/>
        </w:rPr>
        <w:t xml:space="preserve">security </w:t>
      </w:r>
      <w:r>
        <w:rPr>
          <w:rFonts w:ascii="Calibri" w:hAnsi="Calibri"/>
        </w:rPr>
        <w:t>practices</w:t>
      </w:r>
      <w:r w:rsidR="001216FC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1216FC">
        <w:rPr>
          <w:rFonts w:ascii="Calibri" w:hAnsi="Calibri"/>
        </w:rPr>
        <w:t>such as requiring identifying information before providing information, limiting access to member information to key VEC employees, and requiring security measures for all VEC equipment. Annually</w:t>
      </w:r>
      <w:r w:rsidR="000E5968">
        <w:rPr>
          <w:rFonts w:ascii="Calibri" w:hAnsi="Calibri"/>
        </w:rPr>
        <w:t>,</w:t>
      </w:r>
      <w:r w:rsidR="001216FC">
        <w:rPr>
          <w:rFonts w:ascii="Calibri" w:hAnsi="Calibri"/>
        </w:rPr>
        <w:t xml:space="preserve"> Bernier </w:t>
      </w:r>
      <w:r>
        <w:rPr>
          <w:rFonts w:ascii="Calibri" w:hAnsi="Calibri"/>
        </w:rPr>
        <w:t xml:space="preserve">provides training for all employees on these practices.  </w:t>
      </w:r>
      <w:r w:rsidR="001216FC">
        <w:rPr>
          <w:rFonts w:ascii="Calibri" w:hAnsi="Calibri"/>
        </w:rPr>
        <w:lastRenderedPageBreak/>
        <w:t>She</w:t>
      </w:r>
      <w:r>
        <w:rPr>
          <w:rFonts w:ascii="Calibri" w:hAnsi="Calibri"/>
        </w:rPr>
        <w:t xml:space="preserve"> also </w:t>
      </w:r>
      <w:r w:rsidR="0041549C">
        <w:rPr>
          <w:rFonts w:ascii="Calibri" w:hAnsi="Calibri"/>
        </w:rPr>
        <w:t>performs quarterly audits of employee</w:t>
      </w:r>
      <w:r w:rsidR="001216FC">
        <w:rPr>
          <w:rFonts w:ascii="Calibri" w:hAnsi="Calibri"/>
        </w:rPr>
        <w:t>s’ compliance with security</w:t>
      </w:r>
      <w:r w:rsidR="0041549C">
        <w:rPr>
          <w:rFonts w:ascii="Calibri" w:hAnsi="Calibri"/>
        </w:rPr>
        <w:t xml:space="preserve"> practices, and </w:t>
      </w:r>
      <w:r w:rsidR="001216FC">
        <w:rPr>
          <w:rFonts w:ascii="Calibri" w:hAnsi="Calibri"/>
        </w:rPr>
        <w:t xml:space="preserve">she provides </w:t>
      </w:r>
      <w:r>
        <w:rPr>
          <w:rFonts w:ascii="Calibri" w:hAnsi="Calibri"/>
        </w:rPr>
        <w:t xml:space="preserve">an annual assessment </w:t>
      </w:r>
      <w:r w:rsidR="001216FC">
        <w:rPr>
          <w:rFonts w:ascii="Calibri" w:hAnsi="Calibri"/>
        </w:rPr>
        <w:t xml:space="preserve">of the program </w:t>
      </w:r>
      <w:r>
        <w:rPr>
          <w:rFonts w:ascii="Calibri" w:hAnsi="Calibri"/>
        </w:rPr>
        <w:t xml:space="preserve">for the CEO.  Since the program has been implemented, </w:t>
      </w:r>
      <w:r w:rsidR="000E5968">
        <w:rPr>
          <w:rFonts w:ascii="Calibri" w:hAnsi="Calibri"/>
        </w:rPr>
        <w:t xml:space="preserve">no “red flags” have been </w:t>
      </w:r>
      <w:r>
        <w:rPr>
          <w:rFonts w:ascii="Calibri" w:hAnsi="Calibri"/>
        </w:rPr>
        <w:t xml:space="preserve">detected.  </w:t>
      </w:r>
    </w:p>
    <w:p w14:paraId="3E08A246" w14:textId="6C462FD8" w:rsidR="008767D1" w:rsidRDefault="008767D1" w:rsidP="00593ABE">
      <w:pPr>
        <w:spacing w:line="276" w:lineRule="auto"/>
        <w:rPr>
          <w:rFonts w:ascii="Calibri" w:hAnsi="Calibri"/>
        </w:rPr>
      </w:pPr>
    </w:p>
    <w:p w14:paraId="5BA65832" w14:textId="3FE16D3E" w:rsidR="008767D1" w:rsidRDefault="008767D1" w:rsidP="00593ABE">
      <w:pPr>
        <w:spacing w:line="276" w:lineRule="auto"/>
        <w:rPr>
          <w:rFonts w:ascii="Calibri" w:hAnsi="Calibri"/>
        </w:rPr>
      </w:pPr>
      <w:r w:rsidRPr="462DDE99">
        <w:rPr>
          <w:rFonts w:ascii="Calibri" w:hAnsi="Calibri"/>
        </w:rPr>
        <w:t xml:space="preserve">There were a number of questions from directors throughout the presentation.   </w:t>
      </w:r>
    </w:p>
    <w:p w14:paraId="14F158E0" w14:textId="17DF6086" w:rsidR="00C64F01" w:rsidRDefault="00C64F01" w:rsidP="00C64F01">
      <w:pPr>
        <w:spacing w:line="276" w:lineRule="auto"/>
        <w:rPr>
          <w:rFonts w:ascii="Calibri" w:hAnsi="Calibri"/>
        </w:rPr>
      </w:pPr>
    </w:p>
    <w:p w14:paraId="194234E5" w14:textId="4AB6D3C9" w:rsidR="00CC6D67" w:rsidRDefault="72350B92" w:rsidP="00593ABE">
      <w:pPr>
        <w:spacing w:line="276" w:lineRule="auto"/>
        <w:rPr>
          <w:rFonts w:ascii="Calibri" w:eastAsia="Yu Gothic Light" w:hAnsi="Calibri"/>
          <w:b/>
          <w:color w:val="2F5496"/>
          <w:szCs w:val="26"/>
        </w:rPr>
      </w:pPr>
      <w:r w:rsidRPr="222B6C05">
        <w:rPr>
          <w:rFonts w:ascii="Calibri" w:hAnsi="Calibri"/>
          <w:b/>
          <w:bCs/>
          <w:smallCaps/>
          <w:color w:val="365F91"/>
        </w:rPr>
        <w:t>AGENDA ITEM #</w:t>
      </w:r>
      <w:r w:rsidR="00CC6D67">
        <w:rPr>
          <w:rFonts w:ascii="Calibri" w:hAnsi="Calibri"/>
          <w:b/>
          <w:bCs/>
          <w:smallCaps/>
          <w:color w:val="365F91"/>
        </w:rPr>
        <w:t>8</w:t>
      </w:r>
      <w:r w:rsidRPr="222B6C05">
        <w:rPr>
          <w:rFonts w:ascii="Calibri" w:hAnsi="Calibri"/>
          <w:b/>
          <w:bCs/>
          <w:smallCaps/>
          <w:color w:val="365F91"/>
        </w:rPr>
        <w:t xml:space="preserve"> </w:t>
      </w:r>
      <w:r w:rsidR="305CCE41" w:rsidRPr="222B6C05">
        <w:rPr>
          <w:rFonts w:ascii="Calibri" w:hAnsi="Calibri"/>
          <w:b/>
          <w:bCs/>
          <w:smallCaps/>
          <w:color w:val="365F91"/>
        </w:rPr>
        <w:t>–</w:t>
      </w:r>
      <w:r w:rsidR="008F3903"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BREAK</w:t>
      </w:r>
      <w:r w:rsidR="008F3903"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</w:p>
    <w:p w14:paraId="0B7B3412" w14:textId="62B0DDB7" w:rsidR="0091024B" w:rsidRDefault="008D3816" w:rsidP="0091024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There was a break in the meeting from </w:t>
      </w:r>
      <w:r w:rsidR="00164925">
        <w:rPr>
          <w:rFonts w:ascii="Calibri" w:hAnsi="Calibri"/>
        </w:rPr>
        <w:t>1:57</w:t>
      </w:r>
      <w:r>
        <w:rPr>
          <w:rFonts w:ascii="Calibri" w:hAnsi="Calibri"/>
        </w:rPr>
        <w:t xml:space="preserve"> </w:t>
      </w:r>
      <w:r w:rsidR="00164925">
        <w:rPr>
          <w:rFonts w:ascii="Calibri" w:hAnsi="Calibri"/>
        </w:rPr>
        <w:t xml:space="preserve">and the meeting resumed at </w:t>
      </w:r>
      <w:r w:rsidR="00AD7C70">
        <w:rPr>
          <w:rFonts w:ascii="Calibri" w:hAnsi="Calibri"/>
        </w:rPr>
        <w:t>2:13.</w:t>
      </w:r>
      <w:r>
        <w:rPr>
          <w:rFonts w:ascii="Calibri" w:hAnsi="Calibri"/>
        </w:rPr>
        <w:t xml:space="preserve"> </w:t>
      </w:r>
    </w:p>
    <w:p w14:paraId="76C405D4" w14:textId="77777777" w:rsidR="008D3816" w:rsidRDefault="008D3816" w:rsidP="0091024B">
      <w:pPr>
        <w:spacing w:line="276" w:lineRule="auto"/>
        <w:rPr>
          <w:rFonts w:ascii="Calibri" w:hAnsi="Calibri"/>
        </w:rPr>
      </w:pPr>
    </w:p>
    <w:p w14:paraId="6D72D7CA" w14:textId="375F1E5E" w:rsidR="008D3816" w:rsidRDefault="00B9603D" w:rsidP="008D3816">
      <w:pPr>
        <w:spacing w:line="276" w:lineRule="auto"/>
        <w:rPr>
          <w:rFonts w:ascii="Calibri" w:hAnsi="Calibri"/>
          <w:b/>
          <w:bCs/>
          <w:smallCaps/>
          <w:color w:val="365F91"/>
          <w:szCs w:val="28"/>
        </w:rPr>
      </w:pPr>
      <w:r w:rsidRPr="222B6C05">
        <w:rPr>
          <w:rFonts w:ascii="Calibri" w:hAnsi="Calibri"/>
          <w:b/>
          <w:bCs/>
          <w:smallCaps/>
          <w:color w:val="365F91"/>
        </w:rPr>
        <w:t>AGENDA ITEM #</w:t>
      </w:r>
      <w:r>
        <w:rPr>
          <w:rFonts w:ascii="Calibri" w:hAnsi="Calibri"/>
          <w:b/>
          <w:bCs/>
          <w:smallCaps/>
          <w:color w:val="365F91"/>
        </w:rPr>
        <w:t>9</w:t>
      </w:r>
      <w:r w:rsidRPr="222B6C05">
        <w:rPr>
          <w:rFonts w:ascii="Calibri" w:hAnsi="Calibri"/>
          <w:b/>
          <w:bCs/>
          <w:smallCaps/>
          <w:color w:val="365F91"/>
        </w:rPr>
        <w:t xml:space="preserve"> –</w:t>
      </w:r>
      <w:r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 xml:space="preserve">SERVICE QUALITY RELIABILITY PLAN </w:t>
      </w:r>
      <w:r w:rsidR="00AD7C70">
        <w:rPr>
          <w:rFonts w:ascii="Calibri" w:hAnsi="Calibri"/>
          <w:b/>
          <w:bCs/>
          <w:smallCaps/>
          <w:color w:val="365F91"/>
          <w:szCs w:val="28"/>
        </w:rPr>
        <w:t xml:space="preserve">(SQRP) 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OVERVIEW AND RESULTS</w:t>
      </w:r>
      <w:r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</w:p>
    <w:p w14:paraId="08CB76C4" w14:textId="44224ABE" w:rsidR="00AD7C70" w:rsidRDefault="004D7CAD" w:rsidP="008D381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Bernier described the SQRP</w:t>
      </w:r>
      <w:r w:rsidR="001216FC">
        <w:rPr>
          <w:rFonts w:ascii="Calibri" w:hAnsi="Calibri"/>
        </w:rPr>
        <w:t xml:space="preserve">, which </w:t>
      </w:r>
      <w:r w:rsidR="00382B09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required by the Public Utility Commission (PUC) and </w:t>
      </w:r>
      <w:r w:rsidR="00382B09">
        <w:rPr>
          <w:rFonts w:ascii="Calibri" w:hAnsi="Calibri"/>
        </w:rPr>
        <w:t xml:space="preserve">is </w:t>
      </w:r>
      <w:r>
        <w:rPr>
          <w:rFonts w:ascii="Calibri" w:hAnsi="Calibri"/>
        </w:rPr>
        <w:t>overseen by the Public Service</w:t>
      </w:r>
      <w:r w:rsidR="004B768B">
        <w:rPr>
          <w:rFonts w:ascii="Calibri" w:hAnsi="Calibri"/>
        </w:rPr>
        <w:t xml:space="preserve"> Department</w:t>
      </w:r>
      <w:r>
        <w:rPr>
          <w:rFonts w:ascii="Calibri" w:hAnsi="Calibri"/>
        </w:rPr>
        <w:t xml:space="preserve">.  </w:t>
      </w:r>
      <w:r w:rsidR="001216FC">
        <w:rPr>
          <w:rFonts w:ascii="Calibri" w:hAnsi="Calibri"/>
        </w:rPr>
        <w:t>The Plan includes over 20 metrics measur</w:t>
      </w:r>
      <w:r w:rsidR="004B768B">
        <w:rPr>
          <w:rFonts w:ascii="Calibri" w:hAnsi="Calibri"/>
        </w:rPr>
        <w:t>ing</w:t>
      </w:r>
      <w:r w:rsidR="001216FC">
        <w:rPr>
          <w:rFonts w:ascii="Calibri" w:hAnsi="Calibri"/>
        </w:rPr>
        <w:t xml:space="preserve"> the quality of VEC’s customer services in areas such as </w:t>
      </w:r>
      <w:r>
        <w:rPr>
          <w:rFonts w:ascii="Calibri" w:hAnsi="Calibri"/>
        </w:rPr>
        <w:t xml:space="preserve">call answering timeframes, billing accuracy, timeliness of responses to members, safety measures, meter reading accuracy, reliability of electric service, and overall member satisfaction.  </w:t>
      </w:r>
      <w:r w:rsidR="001216FC">
        <w:rPr>
          <w:rFonts w:ascii="Calibri" w:hAnsi="Calibri"/>
        </w:rPr>
        <w:t xml:space="preserve">VEC provides quarterly and annual reports to the PUC on its progress on all metrics. </w:t>
      </w:r>
      <w:r>
        <w:rPr>
          <w:rFonts w:ascii="Calibri" w:hAnsi="Calibri"/>
        </w:rPr>
        <w:t xml:space="preserve">VEC </w:t>
      </w:r>
      <w:r w:rsidR="001216FC">
        <w:rPr>
          <w:rFonts w:ascii="Calibri" w:hAnsi="Calibri"/>
        </w:rPr>
        <w:t xml:space="preserve">also </w:t>
      </w:r>
      <w:r>
        <w:rPr>
          <w:rFonts w:ascii="Calibri" w:hAnsi="Calibri"/>
        </w:rPr>
        <w:t>sends survey postcards to members after every interaction</w:t>
      </w:r>
      <w:r w:rsidR="001216FC">
        <w:rPr>
          <w:rFonts w:ascii="Calibri" w:hAnsi="Calibri"/>
        </w:rPr>
        <w:t xml:space="preserve"> and compiles those as part of its quarterly reports.  The annual report also includes the results of a</w:t>
      </w:r>
      <w:r>
        <w:rPr>
          <w:rFonts w:ascii="Calibri" w:hAnsi="Calibri"/>
        </w:rPr>
        <w:t xml:space="preserve"> member satisfaction survey. </w:t>
      </w:r>
    </w:p>
    <w:p w14:paraId="60DC2AAA" w14:textId="73029CF7" w:rsidR="00AD7C70" w:rsidRDefault="00AD7C70" w:rsidP="008D3816">
      <w:pPr>
        <w:spacing w:line="276" w:lineRule="auto"/>
        <w:rPr>
          <w:rFonts w:ascii="Calibri" w:hAnsi="Calibri"/>
        </w:rPr>
      </w:pPr>
    </w:p>
    <w:p w14:paraId="464C92C9" w14:textId="0DCEB280" w:rsidR="00634967" w:rsidRDefault="00634967" w:rsidP="008D381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There were a number of questions from directors throughout the presentation.  </w:t>
      </w:r>
    </w:p>
    <w:p w14:paraId="4DA2A381" w14:textId="73675EE2" w:rsidR="00722982" w:rsidRDefault="00722982" w:rsidP="008D3816">
      <w:pPr>
        <w:spacing w:line="276" w:lineRule="auto"/>
        <w:rPr>
          <w:rFonts w:ascii="Calibri" w:hAnsi="Calibri"/>
        </w:rPr>
      </w:pPr>
    </w:p>
    <w:p w14:paraId="5FAFE7D4" w14:textId="3FC59AD4" w:rsidR="00722982" w:rsidRDefault="00722982" w:rsidP="008D381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Bernier left the meeting.</w:t>
      </w:r>
    </w:p>
    <w:p w14:paraId="2D13A46E" w14:textId="77777777" w:rsidR="00561412" w:rsidRDefault="00561412" w:rsidP="005E1D5D">
      <w:pPr>
        <w:keepNext/>
        <w:keepLines/>
        <w:spacing w:before="40"/>
        <w:outlineLvl w:val="1"/>
        <w:rPr>
          <w:rFonts w:ascii="Calibri" w:hAnsi="Calibri"/>
          <w:b/>
          <w:bCs/>
          <w:smallCaps/>
          <w:color w:val="365F91"/>
          <w:szCs w:val="28"/>
        </w:rPr>
      </w:pPr>
    </w:p>
    <w:p w14:paraId="583A8778" w14:textId="36440EB1" w:rsidR="00E81A7F" w:rsidRPr="004B27A1" w:rsidRDefault="004B27A1" w:rsidP="005E1D5D">
      <w:pPr>
        <w:keepNext/>
        <w:keepLines/>
        <w:spacing w:before="40"/>
        <w:outlineLvl w:val="1"/>
        <w:rPr>
          <w:rFonts w:ascii="Calibri" w:hAnsi="Calibri"/>
          <w:b/>
          <w:bCs/>
          <w:smallCaps/>
          <w:color w:val="365F91"/>
          <w:szCs w:val="28"/>
        </w:rPr>
      </w:pPr>
      <w:r>
        <w:rPr>
          <w:rFonts w:ascii="Calibri" w:hAnsi="Calibri"/>
          <w:b/>
          <w:bCs/>
          <w:smallCaps/>
          <w:color w:val="365F91"/>
          <w:szCs w:val="28"/>
        </w:rPr>
        <w:t>AGENDA ITEM #</w:t>
      </w:r>
      <w:r w:rsidR="00B9603D">
        <w:rPr>
          <w:rFonts w:ascii="Calibri" w:hAnsi="Calibri"/>
          <w:b/>
          <w:bCs/>
          <w:smallCaps/>
          <w:color w:val="365F91"/>
          <w:szCs w:val="28"/>
        </w:rPr>
        <w:t>10</w:t>
      </w:r>
      <w:r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–</w:t>
      </w:r>
      <w:r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MANAGERS’ REPORTS</w:t>
      </w:r>
    </w:p>
    <w:p w14:paraId="0B8FCA1F" w14:textId="72E3D3CF" w:rsidR="00593ABE" w:rsidRPr="00D12D0C" w:rsidRDefault="00634967" w:rsidP="00593ABE">
      <w:pPr>
        <w:spacing w:line="276" w:lineRule="auto"/>
        <w:rPr>
          <w:rFonts w:ascii="Calibri" w:hAnsi="Calibri"/>
          <w:b/>
          <w:bCs/>
          <w:smallCaps/>
          <w:color w:val="365F91"/>
          <w:szCs w:val="28"/>
        </w:rPr>
      </w:pPr>
      <w:r>
        <w:rPr>
          <w:rFonts w:ascii="Calibri" w:hAnsi="Calibri"/>
        </w:rPr>
        <w:t xml:space="preserve">There were </w:t>
      </w:r>
      <w:r w:rsidR="00473576">
        <w:rPr>
          <w:rFonts w:ascii="Calibri" w:hAnsi="Calibri"/>
        </w:rPr>
        <w:t>numerous</w:t>
      </w:r>
      <w:r>
        <w:rPr>
          <w:rFonts w:ascii="Calibri" w:hAnsi="Calibri"/>
        </w:rPr>
        <w:t xml:space="preserve"> questions from the directors about details contained in the managers’ reports. </w:t>
      </w:r>
    </w:p>
    <w:p w14:paraId="763A2E92" w14:textId="77777777" w:rsidR="00593ABE" w:rsidRDefault="00593ABE" w:rsidP="00593ABE">
      <w:pPr>
        <w:spacing w:line="276" w:lineRule="auto"/>
        <w:rPr>
          <w:rFonts w:ascii="Calibri" w:hAnsi="Calibri"/>
          <w:b/>
          <w:bCs/>
          <w:smallCaps/>
          <w:color w:val="365F91"/>
          <w:szCs w:val="28"/>
        </w:rPr>
      </w:pPr>
    </w:p>
    <w:p w14:paraId="12AC8203" w14:textId="5D763479" w:rsidR="000000F8" w:rsidRPr="000000F8" w:rsidRDefault="000000F8" w:rsidP="00593ABE">
      <w:pPr>
        <w:spacing w:line="276" w:lineRule="auto"/>
        <w:rPr>
          <w:rFonts w:ascii="Calibri" w:hAnsi="Calibri"/>
          <w:b/>
          <w:bCs/>
          <w:smallCaps/>
          <w:color w:val="365F91"/>
          <w:szCs w:val="28"/>
        </w:rPr>
      </w:pPr>
      <w:r w:rsidRPr="000000F8">
        <w:rPr>
          <w:rFonts w:ascii="Calibri" w:hAnsi="Calibri"/>
          <w:b/>
          <w:bCs/>
          <w:smallCaps/>
          <w:color w:val="365F91"/>
          <w:szCs w:val="28"/>
        </w:rPr>
        <w:t>AGENDA ITEM #1</w:t>
      </w:r>
      <w:r w:rsidR="00B9603D">
        <w:rPr>
          <w:rFonts w:ascii="Calibri" w:hAnsi="Calibri"/>
          <w:b/>
          <w:bCs/>
          <w:smallCaps/>
          <w:color w:val="365F91"/>
          <w:szCs w:val="28"/>
        </w:rPr>
        <w:t>1</w:t>
      </w:r>
      <w:r w:rsidRPr="000000F8"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  <w:r w:rsidR="00E81A7F">
        <w:rPr>
          <w:rFonts w:ascii="Calibri" w:hAnsi="Calibri"/>
          <w:b/>
          <w:bCs/>
          <w:smallCaps/>
          <w:color w:val="365F91"/>
          <w:szCs w:val="28"/>
        </w:rPr>
        <w:t>–</w:t>
      </w:r>
      <w:r w:rsidRPr="000000F8"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  <w:r w:rsidR="008D3816">
        <w:rPr>
          <w:rFonts w:ascii="Calibri" w:hAnsi="Calibri"/>
          <w:b/>
          <w:bCs/>
          <w:smallCaps/>
          <w:color w:val="365F91"/>
          <w:szCs w:val="28"/>
        </w:rPr>
        <w:t>OTHER BUSINESS</w:t>
      </w:r>
    </w:p>
    <w:p w14:paraId="28B148BE" w14:textId="77777777" w:rsidR="00D12D0C" w:rsidRDefault="00D12D0C" w:rsidP="000000F8">
      <w:pPr>
        <w:spacing w:after="240"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Goggin noted that the CPR training provided to the Board would not be a Board-authorized meeting that is subject to compensation</w:t>
      </w:r>
      <w:r w:rsidR="000000F8" w:rsidRPr="000000F8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He also clarified that compensation for the NEAEC would be for two travel days and three meeting days.</w:t>
      </w:r>
    </w:p>
    <w:p w14:paraId="6EF51295" w14:textId="77777777" w:rsidR="008D3816" w:rsidRPr="000000F8" w:rsidRDefault="008D3816" w:rsidP="008D3816">
      <w:pPr>
        <w:spacing w:line="276" w:lineRule="auto"/>
        <w:rPr>
          <w:rFonts w:ascii="Calibri" w:hAnsi="Calibri"/>
          <w:b/>
          <w:bCs/>
          <w:smallCaps/>
          <w:color w:val="365F91"/>
          <w:szCs w:val="28"/>
        </w:rPr>
      </w:pPr>
      <w:r w:rsidRPr="000000F8">
        <w:rPr>
          <w:rFonts w:ascii="Calibri" w:hAnsi="Calibri"/>
          <w:b/>
          <w:bCs/>
          <w:smallCaps/>
          <w:color w:val="365F91"/>
          <w:szCs w:val="28"/>
        </w:rPr>
        <w:t>AGENDA ITEM #1</w:t>
      </w:r>
      <w:r>
        <w:rPr>
          <w:rFonts w:ascii="Calibri" w:hAnsi="Calibri"/>
          <w:b/>
          <w:bCs/>
          <w:smallCaps/>
          <w:color w:val="365F91"/>
          <w:szCs w:val="28"/>
        </w:rPr>
        <w:t>1</w:t>
      </w:r>
      <w:r w:rsidRPr="000000F8">
        <w:rPr>
          <w:rFonts w:ascii="Calibri" w:hAnsi="Calibri"/>
          <w:b/>
          <w:bCs/>
          <w:smallCaps/>
          <w:color w:val="365F91"/>
          <w:szCs w:val="28"/>
        </w:rPr>
        <w:t xml:space="preserve"> </w:t>
      </w:r>
      <w:r>
        <w:rPr>
          <w:rFonts w:ascii="Calibri" w:hAnsi="Calibri"/>
          <w:b/>
          <w:bCs/>
          <w:smallCaps/>
          <w:color w:val="365F91"/>
          <w:szCs w:val="28"/>
        </w:rPr>
        <w:t>–</w:t>
      </w:r>
      <w:r w:rsidRPr="000000F8">
        <w:rPr>
          <w:rFonts w:ascii="Calibri" w:hAnsi="Calibri"/>
          <w:b/>
          <w:bCs/>
          <w:smallCaps/>
          <w:color w:val="365F91"/>
          <w:szCs w:val="28"/>
        </w:rPr>
        <w:t xml:space="preserve"> ADJOURN</w:t>
      </w:r>
    </w:p>
    <w:p w14:paraId="4AD6D26B" w14:textId="63E482CC" w:rsidR="008D3816" w:rsidRPr="000000F8" w:rsidRDefault="008E3866" w:rsidP="008D3816">
      <w:pPr>
        <w:spacing w:after="240"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Pratt</w:t>
      </w:r>
      <w:r w:rsidR="008D3816">
        <w:rPr>
          <w:rFonts w:ascii="Calibri" w:hAnsi="Calibri" w:cs="Arial"/>
        </w:rPr>
        <w:t xml:space="preserve"> moved and </w:t>
      </w:r>
      <w:r>
        <w:rPr>
          <w:rFonts w:ascii="Calibri" w:hAnsi="Calibri" w:cs="Arial"/>
        </w:rPr>
        <w:t xml:space="preserve">Bailey </w:t>
      </w:r>
      <w:r w:rsidR="008D3816" w:rsidRPr="000000F8">
        <w:rPr>
          <w:rFonts w:ascii="Calibri" w:hAnsi="Calibri" w:cs="Arial"/>
        </w:rPr>
        <w:t xml:space="preserve">seconded to adjourn. By unanimous vote, the meeting adjourned at </w:t>
      </w:r>
      <w:r w:rsidR="008D3816">
        <w:rPr>
          <w:rFonts w:ascii="Calibri" w:hAnsi="Calibri" w:cs="Arial"/>
        </w:rPr>
        <w:t>3:</w:t>
      </w:r>
      <w:r>
        <w:rPr>
          <w:rFonts w:ascii="Calibri" w:hAnsi="Calibri" w:cs="Arial"/>
        </w:rPr>
        <w:t>3</w:t>
      </w:r>
      <w:r w:rsidR="008D3816">
        <w:rPr>
          <w:rFonts w:ascii="Calibri" w:hAnsi="Calibri" w:cs="Arial"/>
        </w:rPr>
        <w:t xml:space="preserve">2 </w:t>
      </w:r>
      <w:r w:rsidR="008D3816" w:rsidRPr="000000F8">
        <w:rPr>
          <w:rFonts w:ascii="Calibri" w:hAnsi="Calibri" w:cs="Arial"/>
        </w:rPr>
        <w:t xml:space="preserve">p.m. </w:t>
      </w:r>
    </w:p>
    <w:p w14:paraId="03332CA8" w14:textId="77777777" w:rsidR="008D3816" w:rsidRDefault="008D3816" w:rsidP="000000F8">
      <w:pPr>
        <w:spacing w:after="120" w:line="300" w:lineRule="auto"/>
        <w:rPr>
          <w:rFonts w:ascii="Calibri" w:hAnsi="Calibri" w:cs="Arial"/>
        </w:rPr>
      </w:pPr>
    </w:p>
    <w:p w14:paraId="34E9231E" w14:textId="77777777" w:rsidR="008D3816" w:rsidRDefault="008D3816" w:rsidP="000000F8">
      <w:pPr>
        <w:spacing w:after="120" w:line="300" w:lineRule="auto"/>
        <w:rPr>
          <w:rFonts w:ascii="Calibri" w:hAnsi="Calibri" w:cs="Arial"/>
        </w:rPr>
      </w:pPr>
    </w:p>
    <w:p w14:paraId="66D102A5" w14:textId="5D44D696" w:rsidR="000000F8" w:rsidRPr="000000F8" w:rsidRDefault="000000F8" w:rsidP="000000F8">
      <w:pPr>
        <w:spacing w:after="120" w:line="300" w:lineRule="auto"/>
        <w:rPr>
          <w:rFonts w:ascii="Calibri" w:hAnsi="Calibri" w:cs="Arial"/>
        </w:rPr>
      </w:pPr>
      <w:r w:rsidRPr="000000F8">
        <w:rPr>
          <w:rFonts w:ascii="Calibri" w:hAnsi="Calibri" w:cs="Arial"/>
        </w:rPr>
        <w:t>Respectfully submitted:</w:t>
      </w:r>
    </w:p>
    <w:p w14:paraId="7B5F7198" w14:textId="77777777" w:rsidR="000000F8" w:rsidRPr="000000F8" w:rsidRDefault="000000F8" w:rsidP="000000F8">
      <w:pPr>
        <w:spacing w:after="120" w:line="300" w:lineRule="auto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720"/>
        <w:gridCol w:w="4068"/>
      </w:tblGrid>
      <w:tr w:rsidR="000000F8" w:rsidRPr="000000F8" w14:paraId="6EC0695B" w14:textId="77777777" w:rsidTr="006121B3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1795C583" w14:textId="77777777" w:rsidR="000000F8" w:rsidRPr="000000F8" w:rsidRDefault="000000F8" w:rsidP="000000F8">
            <w:pPr>
              <w:tabs>
                <w:tab w:val="left" w:pos="5797"/>
              </w:tabs>
              <w:spacing w:after="120" w:line="30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auto"/>
          </w:tcPr>
          <w:p w14:paraId="67C6FEA4" w14:textId="77777777" w:rsidR="000000F8" w:rsidRPr="000000F8" w:rsidRDefault="000000F8" w:rsidP="000000F8">
            <w:pPr>
              <w:tabs>
                <w:tab w:val="left" w:pos="5797"/>
              </w:tabs>
              <w:spacing w:after="120" w:line="300" w:lineRule="auto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5823C16D" w14:textId="77777777" w:rsidR="000000F8" w:rsidRPr="000000F8" w:rsidRDefault="000000F8" w:rsidP="000000F8">
            <w:pPr>
              <w:tabs>
                <w:tab w:val="left" w:pos="5797"/>
              </w:tabs>
              <w:spacing w:after="120" w:line="300" w:lineRule="auto"/>
              <w:rPr>
                <w:rFonts w:ascii="Calibri" w:hAnsi="Calibri" w:cs="Calibri"/>
              </w:rPr>
            </w:pPr>
          </w:p>
        </w:tc>
      </w:tr>
      <w:tr w:rsidR="000000F8" w:rsidRPr="000000F8" w14:paraId="2E988292" w14:textId="77777777" w:rsidTr="006121B3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6696C470" w14:textId="04E18764" w:rsidR="000000F8" w:rsidRPr="000000F8" w:rsidRDefault="006121B3" w:rsidP="000000F8">
            <w:pPr>
              <w:tabs>
                <w:tab w:val="left" w:pos="5797"/>
              </w:tabs>
              <w:spacing w:after="120"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Jody Dunklee</w:t>
            </w:r>
            <w:r w:rsidR="000000F8" w:rsidRPr="000000F8">
              <w:rPr>
                <w:rFonts w:ascii="Calibri" w:hAnsi="Calibri" w:cs="Calibri"/>
              </w:rPr>
              <w:t>,</w:t>
            </w:r>
            <w:r w:rsidR="0032157A">
              <w:rPr>
                <w:rFonts w:ascii="Calibri" w:hAnsi="Calibri" w:cs="Calibri"/>
              </w:rPr>
              <w:t xml:space="preserve"> </w:t>
            </w:r>
            <w:r w:rsidR="000000F8" w:rsidRPr="000000F8">
              <w:rPr>
                <w:rFonts w:ascii="Calibri" w:hAnsi="Calibri" w:cs="Calibri"/>
              </w:rPr>
              <w:t>Secretary</w:t>
            </w:r>
          </w:p>
        </w:tc>
        <w:tc>
          <w:tcPr>
            <w:tcW w:w="720" w:type="dxa"/>
            <w:shd w:val="clear" w:color="auto" w:fill="auto"/>
          </w:tcPr>
          <w:p w14:paraId="40FAEA9C" w14:textId="77777777" w:rsidR="000000F8" w:rsidRPr="000000F8" w:rsidRDefault="000000F8" w:rsidP="000000F8">
            <w:pPr>
              <w:tabs>
                <w:tab w:val="left" w:pos="5797"/>
              </w:tabs>
              <w:spacing w:after="120" w:line="3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7507280D" w14:textId="77777777" w:rsidR="000000F8" w:rsidRPr="000000F8" w:rsidRDefault="000000F8" w:rsidP="000000F8">
            <w:pPr>
              <w:tabs>
                <w:tab w:val="left" w:pos="5797"/>
              </w:tabs>
              <w:spacing w:after="120" w:line="300" w:lineRule="auto"/>
              <w:jc w:val="center"/>
              <w:rPr>
                <w:rFonts w:ascii="Calibri" w:hAnsi="Calibri" w:cs="Calibri"/>
              </w:rPr>
            </w:pPr>
            <w:r w:rsidRPr="000000F8">
              <w:rPr>
                <w:rFonts w:ascii="Calibri" w:hAnsi="Calibri" w:cs="Calibri"/>
              </w:rPr>
              <w:t>Rich Goggin, President</w:t>
            </w:r>
          </w:p>
        </w:tc>
      </w:tr>
    </w:tbl>
    <w:p w14:paraId="2BD5DAA8" w14:textId="77777777" w:rsidR="000000F8" w:rsidRPr="000000F8" w:rsidRDefault="000000F8" w:rsidP="000000F8">
      <w:pPr>
        <w:spacing w:after="240" w:line="300" w:lineRule="auto"/>
        <w:rPr>
          <w:rFonts w:ascii="Calibri" w:hAnsi="Calibri"/>
          <w:color w:val="FF0000"/>
        </w:rPr>
      </w:pPr>
    </w:p>
    <w:p w14:paraId="46321AAD" w14:textId="77777777" w:rsidR="000000F8" w:rsidRPr="00906E47" w:rsidRDefault="000000F8" w:rsidP="00906E47"/>
    <w:sectPr w:rsidR="000000F8" w:rsidRPr="00906E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E0454" w16cex:dateUtc="2023-08-21T19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7ABAA" w14:textId="77777777" w:rsidR="00D016C2" w:rsidRDefault="00D016C2" w:rsidP="00906E47">
      <w:r>
        <w:separator/>
      </w:r>
    </w:p>
  </w:endnote>
  <w:endnote w:type="continuationSeparator" w:id="0">
    <w:p w14:paraId="7D013CE8" w14:textId="77777777" w:rsidR="00D016C2" w:rsidRDefault="00D016C2" w:rsidP="0090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DE20" w14:textId="3CBB6100" w:rsidR="006121B3" w:rsidRDefault="006121B3">
    <w:pPr>
      <w:pStyle w:val="Footer"/>
    </w:pPr>
    <w:r>
      <w:t xml:space="preserve"> </w:t>
    </w:r>
  </w:p>
  <w:p w14:paraId="11CC3690" w14:textId="650D71B7" w:rsidR="006121B3" w:rsidRPr="000000F8" w:rsidRDefault="006121B3" w:rsidP="000000F8">
    <w:pPr>
      <w:tabs>
        <w:tab w:val="center" w:pos="4680"/>
        <w:tab w:val="right" w:pos="9360"/>
      </w:tabs>
      <w:rPr>
        <w:rFonts w:ascii="Calibri" w:hAnsi="Calibri" w:cs="Calibri"/>
        <w:sz w:val="22"/>
      </w:rPr>
    </w:pPr>
    <w:r w:rsidRPr="000000F8">
      <w:rPr>
        <w:rFonts w:ascii="Calibri" w:hAnsi="Calibri" w:cs="Calibri"/>
      </w:rPr>
      <w:t xml:space="preserve">VEC Board of Directors Regular Meeting </w:t>
    </w:r>
    <w:r>
      <w:rPr>
        <w:rFonts w:ascii="Calibri" w:hAnsi="Calibri" w:cs="Calibri"/>
      </w:rPr>
      <w:t>0</w:t>
    </w:r>
    <w:r w:rsidR="00E55A72">
      <w:rPr>
        <w:rFonts w:ascii="Calibri" w:hAnsi="Calibri" w:cs="Calibri"/>
      </w:rPr>
      <w:t>9</w:t>
    </w:r>
    <w:r w:rsidRPr="000000F8">
      <w:rPr>
        <w:rFonts w:ascii="Calibri" w:hAnsi="Calibri" w:cs="Calibri"/>
      </w:rPr>
      <w:t>.</w:t>
    </w:r>
    <w:r w:rsidR="00E55A72">
      <w:rPr>
        <w:rFonts w:ascii="Calibri" w:hAnsi="Calibri" w:cs="Calibri"/>
      </w:rPr>
      <w:t>26</w:t>
    </w:r>
    <w:r w:rsidRPr="000000F8">
      <w:rPr>
        <w:rFonts w:ascii="Calibri" w:hAnsi="Calibri" w:cs="Calibri"/>
      </w:rPr>
      <w:t>.2</w:t>
    </w:r>
    <w:r>
      <w:rPr>
        <w:rFonts w:ascii="Calibri" w:hAnsi="Calibri" w:cs="Calibri"/>
      </w:rPr>
      <w:t>3</w:t>
    </w:r>
    <w:r w:rsidRPr="000000F8">
      <w:rPr>
        <w:rFonts w:ascii="Calibri" w:hAnsi="Calibri" w:cs="Calibri"/>
        <w:sz w:val="22"/>
      </w:rPr>
      <w:tab/>
    </w:r>
    <w:r w:rsidRPr="000000F8">
      <w:rPr>
        <w:rFonts w:ascii="Calibri" w:hAnsi="Calibri" w:cs="Calibri"/>
      </w:rPr>
      <w:t xml:space="preserve">Page </w:t>
    </w:r>
    <w:r w:rsidRPr="000000F8">
      <w:rPr>
        <w:rFonts w:ascii="Calibri" w:hAnsi="Calibri" w:cs="Calibri"/>
        <w:bCs/>
        <w:color w:val="2B579A"/>
        <w:shd w:val="clear" w:color="auto" w:fill="E6E6E6"/>
      </w:rPr>
      <w:fldChar w:fldCharType="begin"/>
    </w:r>
    <w:r w:rsidRPr="000000F8">
      <w:rPr>
        <w:rFonts w:ascii="Calibri" w:hAnsi="Calibri" w:cs="Calibri"/>
        <w:bCs/>
      </w:rPr>
      <w:instrText xml:space="preserve"> PAGE </w:instrText>
    </w:r>
    <w:r w:rsidRPr="000000F8">
      <w:rPr>
        <w:rFonts w:ascii="Calibri" w:hAnsi="Calibri" w:cs="Calibri"/>
        <w:bCs/>
        <w:color w:val="2B579A"/>
        <w:shd w:val="clear" w:color="auto" w:fill="E6E6E6"/>
      </w:rPr>
      <w:fldChar w:fldCharType="separate"/>
    </w:r>
    <w:r w:rsidRPr="000000F8">
      <w:rPr>
        <w:rFonts w:ascii="Calibri" w:hAnsi="Calibri" w:cs="Calibri"/>
        <w:bCs/>
        <w:color w:val="2B579A"/>
        <w:shd w:val="clear" w:color="auto" w:fill="E6E6E6"/>
      </w:rPr>
      <w:t>1</w:t>
    </w:r>
    <w:r w:rsidRPr="000000F8">
      <w:rPr>
        <w:rFonts w:ascii="Calibri" w:hAnsi="Calibri" w:cs="Calibri"/>
        <w:bCs/>
        <w:color w:val="2B579A"/>
        <w:shd w:val="clear" w:color="auto" w:fill="E6E6E6"/>
      </w:rPr>
      <w:fldChar w:fldCharType="end"/>
    </w:r>
    <w:r w:rsidRPr="000000F8">
      <w:rPr>
        <w:rFonts w:ascii="Calibri" w:hAnsi="Calibri" w:cs="Calibri"/>
      </w:rPr>
      <w:t xml:space="preserve"> of </w:t>
    </w:r>
    <w:r w:rsidRPr="000000F8">
      <w:rPr>
        <w:rFonts w:ascii="Calibri" w:hAnsi="Calibri" w:cs="Calibri"/>
        <w:bCs/>
        <w:color w:val="2B579A"/>
        <w:shd w:val="clear" w:color="auto" w:fill="E6E6E6"/>
      </w:rPr>
      <w:fldChar w:fldCharType="begin"/>
    </w:r>
    <w:r w:rsidRPr="000000F8">
      <w:rPr>
        <w:rFonts w:ascii="Calibri" w:hAnsi="Calibri" w:cs="Calibri"/>
        <w:bCs/>
      </w:rPr>
      <w:instrText xml:space="preserve"> NUMPAGES  </w:instrText>
    </w:r>
    <w:r w:rsidRPr="000000F8">
      <w:rPr>
        <w:rFonts w:ascii="Calibri" w:hAnsi="Calibri" w:cs="Calibri"/>
        <w:bCs/>
        <w:color w:val="2B579A"/>
        <w:shd w:val="clear" w:color="auto" w:fill="E6E6E6"/>
      </w:rPr>
      <w:fldChar w:fldCharType="separate"/>
    </w:r>
    <w:r w:rsidRPr="000000F8">
      <w:rPr>
        <w:rFonts w:ascii="Calibri" w:hAnsi="Calibri" w:cs="Calibri"/>
        <w:bCs/>
        <w:color w:val="2B579A"/>
        <w:shd w:val="clear" w:color="auto" w:fill="E6E6E6"/>
      </w:rPr>
      <w:t>6</w:t>
    </w:r>
    <w:r w:rsidRPr="000000F8">
      <w:rPr>
        <w:rFonts w:ascii="Calibri" w:hAnsi="Calibri" w:cs="Calibri"/>
        <w:bCs/>
        <w:color w:val="2B579A"/>
        <w:shd w:val="clear" w:color="auto" w:fill="E6E6E6"/>
      </w:rPr>
      <w:fldChar w:fldCharType="end"/>
    </w:r>
  </w:p>
  <w:p w14:paraId="6255E9FC" w14:textId="77777777" w:rsidR="006121B3" w:rsidRDefault="006121B3" w:rsidP="00906E47">
    <w:pPr>
      <w:pStyle w:val="Footer"/>
      <w:tabs>
        <w:tab w:val="clear" w:pos="4320"/>
        <w:tab w:val="clear" w:pos="8640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A903" w14:textId="77777777" w:rsidR="00D016C2" w:rsidRDefault="00D016C2" w:rsidP="00906E47">
      <w:r>
        <w:separator/>
      </w:r>
    </w:p>
  </w:footnote>
  <w:footnote w:type="continuationSeparator" w:id="0">
    <w:p w14:paraId="074A6DDD" w14:textId="77777777" w:rsidR="00D016C2" w:rsidRDefault="00D016C2" w:rsidP="0090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214"/>
    <w:multiLevelType w:val="hybridMultilevel"/>
    <w:tmpl w:val="5DA4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27C"/>
    <w:multiLevelType w:val="hybridMultilevel"/>
    <w:tmpl w:val="125A5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C4B66"/>
    <w:multiLevelType w:val="hybridMultilevel"/>
    <w:tmpl w:val="BF9C63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74B47"/>
    <w:multiLevelType w:val="hybridMultilevel"/>
    <w:tmpl w:val="1E481402"/>
    <w:lvl w:ilvl="0" w:tplc="071C2DD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01D"/>
    <w:multiLevelType w:val="hybridMultilevel"/>
    <w:tmpl w:val="D0B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7A49"/>
    <w:multiLevelType w:val="hybridMultilevel"/>
    <w:tmpl w:val="0C58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0E9"/>
    <w:multiLevelType w:val="hybridMultilevel"/>
    <w:tmpl w:val="814E31A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17A08DC"/>
    <w:multiLevelType w:val="hybridMultilevel"/>
    <w:tmpl w:val="FCE6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359F"/>
    <w:multiLevelType w:val="multilevel"/>
    <w:tmpl w:val="AA3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FF27B6"/>
    <w:multiLevelType w:val="hybridMultilevel"/>
    <w:tmpl w:val="34AACD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75F0A"/>
    <w:multiLevelType w:val="hybridMultilevel"/>
    <w:tmpl w:val="727A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E67"/>
    <w:multiLevelType w:val="multilevel"/>
    <w:tmpl w:val="B432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411CC4"/>
    <w:multiLevelType w:val="hybridMultilevel"/>
    <w:tmpl w:val="9C6C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0B17"/>
    <w:multiLevelType w:val="hybridMultilevel"/>
    <w:tmpl w:val="AA18E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BE3920"/>
    <w:multiLevelType w:val="hybridMultilevel"/>
    <w:tmpl w:val="5A3C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1631A"/>
    <w:multiLevelType w:val="hybridMultilevel"/>
    <w:tmpl w:val="2C26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576C"/>
    <w:multiLevelType w:val="hybridMultilevel"/>
    <w:tmpl w:val="01A0D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694729"/>
    <w:multiLevelType w:val="hybridMultilevel"/>
    <w:tmpl w:val="8C6439A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32065643"/>
    <w:multiLevelType w:val="hybridMultilevel"/>
    <w:tmpl w:val="207A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3990"/>
    <w:multiLevelType w:val="hybridMultilevel"/>
    <w:tmpl w:val="0AF80F9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341A08A8"/>
    <w:multiLevelType w:val="hybridMultilevel"/>
    <w:tmpl w:val="7F7E6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D43C1"/>
    <w:multiLevelType w:val="hybridMultilevel"/>
    <w:tmpl w:val="F1D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25F93"/>
    <w:multiLevelType w:val="hybridMultilevel"/>
    <w:tmpl w:val="01486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3D0A1F"/>
    <w:multiLevelType w:val="hybridMultilevel"/>
    <w:tmpl w:val="F624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16DC"/>
    <w:multiLevelType w:val="hybridMultilevel"/>
    <w:tmpl w:val="6D8E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D1508"/>
    <w:multiLevelType w:val="hybridMultilevel"/>
    <w:tmpl w:val="EE0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36AD"/>
    <w:multiLevelType w:val="hybridMultilevel"/>
    <w:tmpl w:val="A6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D6DAA"/>
    <w:multiLevelType w:val="hybridMultilevel"/>
    <w:tmpl w:val="BC8A970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267B6"/>
    <w:multiLevelType w:val="hybridMultilevel"/>
    <w:tmpl w:val="D730FE04"/>
    <w:lvl w:ilvl="0" w:tplc="85020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0A7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A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29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CA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07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4B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8F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46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E0E2FCC"/>
    <w:multiLevelType w:val="hybridMultilevel"/>
    <w:tmpl w:val="E5B287B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4E514B3D"/>
    <w:multiLevelType w:val="hybridMultilevel"/>
    <w:tmpl w:val="2A7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B42E3"/>
    <w:multiLevelType w:val="hybridMultilevel"/>
    <w:tmpl w:val="5FE4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C29F8"/>
    <w:multiLevelType w:val="hybridMultilevel"/>
    <w:tmpl w:val="8F82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72817"/>
    <w:multiLevelType w:val="hybridMultilevel"/>
    <w:tmpl w:val="07D61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EB68B0"/>
    <w:multiLevelType w:val="hybridMultilevel"/>
    <w:tmpl w:val="E684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62609"/>
    <w:multiLevelType w:val="hybridMultilevel"/>
    <w:tmpl w:val="78083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105930"/>
    <w:multiLevelType w:val="hybridMultilevel"/>
    <w:tmpl w:val="97AC0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043728"/>
    <w:multiLevelType w:val="hybridMultilevel"/>
    <w:tmpl w:val="1E06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22E03"/>
    <w:multiLevelType w:val="hybridMultilevel"/>
    <w:tmpl w:val="D82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21A90"/>
    <w:multiLevelType w:val="hybridMultilevel"/>
    <w:tmpl w:val="75F4A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76A13"/>
    <w:multiLevelType w:val="hybridMultilevel"/>
    <w:tmpl w:val="5C1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82D84"/>
    <w:multiLevelType w:val="hybridMultilevel"/>
    <w:tmpl w:val="0FD6F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7"/>
  </w:num>
  <w:num w:numId="4">
    <w:abstractNumId w:val="4"/>
  </w:num>
  <w:num w:numId="5">
    <w:abstractNumId w:val="0"/>
  </w:num>
  <w:num w:numId="6">
    <w:abstractNumId w:val="21"/>
  </w:num>
  <w:num w:numId="7">
    <w:abstractNumId w:val="30"/>
  </w:num>
  <w:num w:numId="8">
    <w:abstractNumId w:val="10"/>
  </w:num>
  <w:num w:numId="9">
    <w:abstractNumId w:val="15"/>
  </w:num>
  <w:num w:numId="10">
    <w:abstractNumId w:val="34"/>
  </w:num>
  <w:num w:numId="11">
    <w:abstractNumId w:val="18"/>
  </w:num>
  <w:num w:numId="12">
    <w:abstractNumId w:val="6"/>
  </w:num>
  <w:num w:numId="13">
    <w:abstractNumId w:val="31"/>
  </w:num>
  <w:num w:numId="14">
    <w:abstractNumId w:val="42"/>
  </w:num>
  <w:num w:numId="15">
    <w:abstractNumId w:val="13"/>
  </w:num>
  <w:num w:numId="16">
    <w:abstractNumId w:val="14"/>
  </w:num>
  <w:num w:numId="17">
    <w:abstractNumId w:val="22"/>
  </w:num>
  <w:num w:numId="18">
    <w:abstractNumId w:val="28"/>
  </w:num>
  <w:num w:numId="19">
    <w:abstractNumId w:val="37"/>
  </w:num>
  <w:num w:numId="20">
    <w:abstractNumId w:val="36"/>
  </w:num>
  <w:num w:numId="21">
    <w:abstractNumId w:val="16"/>
  </w:num>
  <w:num w:numId="22">
    <w:abstractNumId w:val="3"/>
  </w:num>
  <w:num w:numId="23">
    <w:abstractNumId w:val="24"/>
  </w:num>
  <w:num w:numId="24">
    <w:abstractNumId w:val="35"/>
  </w:num>
  <w:num w:numId="25">
    <w:abstractNumId w:val="2"/>
  </w:num>
  <w:num w:numId="26">
    <w:abstractNumId w:val="8"/>
  </w:num>
  <w:num w:numId="27">
    <w:abstractNumId w:val="11"/>
  </w:num>
  <w:num w:numId="28">
    <w:abstractNumId w:val="27"/>
  </w:num>
  <w:num w:numId="29">
    <w:abstractNumId w:val="29"/>
  </w:num>
  <w:num w:numId="30">
    <w:abstractNumId w:val="19"/>
  </w:num>
  <w:num w:numId="31">
    <w:abstractNumId w:val="12"/>
  </w:num>
  <w:num w:numId="32">
    <w:abstractNumId w:val="23"/>
  </w:num>
  <w:num w:numId="33">
    <w:abstractNumId w:val="17"/>
  </w:num>
  <w:num w:numId="34">
    <w:abstractNumId w:val="39"/>
  </w:num>
  <w:num w:numId="35">
    <w:abstractNumId w:val="9"/>
  </w:num>
  <w:num w:numId="36">
    <w:abstractNumId w:val="33"/>
  </w:num>
  <w:num w:numId="37">
    <w:abstractNumId w:val="1"/>
  </w:num>
  <w:num w:numId="38">
    <w:abstractNumId w:val="32"/>
  </w:num>
  <w:num w:numId="39">
    <w:abstractNumId w:val="25"/>
  </w:num>
  <w:num w:numId="40">
    <w:abstractNumId w:val="5"/>
  </w:num>
  <w:num w:numId="41">
    <w:abstractNumId w:val="26"/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47"/>
    <w:rsid w:val="000000F8"/>
    <w:rsid w:val="00000748"/>
    <w:rsid w:val="00001DEE"/>
    <w:rsid w:val="00002155"/>
    <w:rsid w:val="0000404A"/>
    <w:rsid w:val="0001486D"/>
    <w:rsid w:val="00015AB1"/>
    <w:rsid w:val="0002088C"/>
    <w:rsid w:val="00020B1D"/>
    <w:rsid w:val="000261D5"/>
    <w:rsid w:val="00031AD7"/>
    <w:rsid w:val="0003414D"/>
    <w:rsid w:val="00037061"/>
    <w:rsid w:val="00037E72"/>
    <w:rsid w:val="0004125E"/>
    <w:rsid w:val="00044E97"/>
    <w:rsid w:val="0007195D"/>
    <w:rsid w:val="000834A6"/>
    <w:rsid w:val="00083DEE"/>
    <w:rsid w:val="00086D9B"/>
    <w:rsid w:val="00097C03"/>
    <w:rsid w:val="000B1079"/>
    <w:rsid w:val="000B3FB4"/>
    <w:rsid w:val="000B5F39"/>
    <w:rsid w:val="000B7154"/>
    <w:rsid w:val="000B7BB2"/>
    <w:rsid w:val="000C2024"/>
    <w:rsid w:val="000C5D5A"/>
    <w:rsid w:val="000C7305"/>
    <w:rsid w:val="000E1478"/>
    <w:rsid w:val="000E14E0"/>
    <w:rsid w:val="000E271A"/>
    <w:rsid w:val="000E5968"/>
    <w:rsid w:val="000E656A"/>
    <w:rsid w:val="001069AC"/>
    <w:rsid w:val="001216FC"/>
    <w:rsid w:val="001226C0"/>
    <w:rsid w:val="001228CB"/>
    <w:rsid w:val="0013038D"/>
    <w:rsid w:val="00134596"/>
    <w:rsid w:val="00143B8D"/>
    <w:rsid w:val="001503FB"/>
    <w:rsid w:val="00162AE8"/>
    <w:rsid w:val="00164925"/>
    <w:rsid w:val="001875A3"/>
    <w:rsid w:val="00187810"/>
    <w:rsid w:val="00191564"/>
    <w:rsid w:val="001948B3"/>
    <w:rsid w:val="00196435"/>
    <w:rsid w:val="001A50A9"/>
    <w:rsid w:val="001A6BA7"/>
    <w:rsid w:val="001B2E12"/>
    <w:rsid w:val="001B3323"/>
    <w:rsid w:val="001C293D"/>
    <w:rsid w:val="001C3691"/>
    <w:rsid w:val="001C5C2E"/>
    <w:rsid w:val="001D1DE5"/>
    <w:rsid w:val="001D61F5"/>
    <w:rsid w:val="001E34D2"/>
    <w:rsid w:val="001E688C"/>
    <w:rsid w:val="001F1B50"/>
    <w:rsid w:val="001F2489"/>
    <w:rsid w:val="001F5AB2"/>
    <w:rsid w:val="0020183E"/>
    <w:rsid w:val="00207158"/>
    <w:rsid w:val="0020730A"/>
    <w:rsid w:val="0021399B"/>
    <w:rsid w:val="0021744F"/>
    <w:rsid w:val="00220CEF"/>
    <w:rsid w:val="0022744A"/>
    <w:rsid w:val="0023521E"/>
    <w:rsid w:val="00240BC9"/>
    <w:rsid w:val="00241E26"/>
    <w:rsid w:val="00244F35"/>
    <w:rsid w:val="00246CD1"/>
    <w:rsid w:val="00247596"/>
    <w:rsid w:val="002536A2"/>
    <w:rsid w:val="00263521"/>
    <w:rsid w:val="00263D88"/>
    <w:rsid w:val="002645D0"/>
    <w:rsid w:val="00274324"/>
    <w:rsid w:val="0027583C"/>
    <w:rsid w:val="0028172A"/>
    <w:rsid w:val="0029380C"/>
    <w:rsid w:val="002A06A2"/>
    <w:rsid w:val="002B0FD5"/>
    <w:rsid w:val="002B644C"/>
    <w:rsid w:val="002B6C90"/>
    <w:rsid w:val="002C3E17"/>
    <w:rsid w:val="002D106E"/>
    <w:rsid w:val="002D1F07"/>
    <w:rsid w:val="002D638E"/>
    <w:rsid w:val="002D72BA"/>
    <w:rsid w:val="002E1231"/>
    <w:rsid w:val="002E1F65"/>
    <w:rsid w:val="002E2936"/>
    <w:rsid w:val="002E470B"/>
    <w:rsid w:val="002E6603"/>
    <w:rsid w:val="002E7672"/>
    <w:rsid w:val="00300699"/>
    <w:rsid w:val="0030392F"/>
    <w:rsid w:val="003075EF"/>
    <w:rsid w:val="00307F35"/>
    <w:rsid w:val="00313F0C"/>
    <w:rsid w:val="0032157A"/>
    <w:rsid w:val="00326FBD"/>
    <w:rsid w:val="00340BA6"/>
    <w:rsid w:val="00351FD4"/>
    <w:rsid w:val="003619AD"/>
    <w:rsid w:val="003620CE"/>
    <w:rsid w:val="00366692"/>
    <w:rsid w:val="0037413A"/>
    <w:rsid w:val="00374E9D"/>
    <w:rsid w:val="00382B09"/>
    <w:rsid w:val="00383A74"/>
    <w:rsid w:val="00390E9A"/>
    <w:rsid w:val="003A6EBB"/>
    <w:rsid w:val="003B0EB1"/>
    <w:rsid w:val="003B33C5"/>
    <w:rsid w:val="003C639F"/>
    <w:rsid w:val="003D2C98"/>
    <w:rsid w:val="003D6F32"/>
    <w:rsid w:val="003E44B5"/>
    <w:rsid w:val="003F274B"/>
    <w:rsid w:val="003F3DD9"/>
    <w:rsid w:val="004030AB"/>
    <w:rsid w:val="00403E18"/>
    <w:rsid w:val="0041002D"/>
    <w:rsid w:val="004116E3"/>
    <w:rsid w:val="00411DBD"/>
    <w:rsid w:val="00415057"/>
    <w:rsid w:val="0041549C"/>
    <w:rsid w:val="00424B57"/>
    <w:rsid w:val="00426F97"/>
    <w:rsid w:val="00432B5C"/>
    <w:rsid w:val="0043535C"/>
    <w:rsid w:val="004444D7"/>
    <w:rsid w:val="004455F3"/>
    <w:rsid w:val="004478A8"/>
    <w:rsid w:val="00464CCD"/>
    <w:rsid w:val="0046789C"/>
    <w:rsid w:val="00467D30"/>
    <w:rsid w:val="004710BF"/>
    <w:rsid w:val="00473576"/>
    <w:rsid w:val="00475838"/>
    <w:rsid w:val="0048244D"/>
    <w:rsid w:val="00485889"/>
    <w:rsid w:val="00487E43"/>
    <w:rsid w:val="00491E26"/>
    <w:rsid w:val="004A1450"/>
    <w:rsid w:val="004A2896"/>
    <w:rsid w:val="004A39AF"/>
    <w:rsid w:val="004B0439"/>
    <w:rsid w:val="004B0E0C"/>
    <w:rsid w:val="004B27A1"/>
    <w:rsid w:val="004B2949"/>
    <w:rsid w:val="004B768B"/>
    <w:rsid w:val="004B7B78"/>
    <w:rsid w:val="004C413E"/>
    <w:rsid w:val="004D50AC"/>
    <w:rsid w:val="004D7CAD"/>
    <w:rsid w:val="004E13E7"/>
    <w:rsid w:val="004F58E7"/>
    <w:rsid w:val="0050431F"/>
    <w:rsid w:val="00506AD1"/>
    <w:rsid w:val="00507778"/>
    <w:rsid w:val="0051337F"/>
    <w:rsid w:val="005150FF"/>
    <w:rsid w:val="00520D12"/>
    <w:rsid w:val="00523152"/>
    <w:rsid w:val="00524DD3"/>
    <w:rsid w:val="00535FDC"/>
    <w:rsid w:val="005401C7"/>
    <w:rsid w:val="00552A0E"/>
    <w:rsid w:val="005554DA"/>
    <w:rsid w:val="00561412"/>
    <w:rsid w:val="005746DF"/>
    <w:rsid w:val="00574D50"/>
    <w:rsid w:val="005813B5"/>
    <w:rsid w:val="005819B6"/>
    <w:rsid w:val="00582D25"/>
    <w:rsid w:val="00585DC1"/>
    <w:rsid w:val="0059096E"/>
    <w:rsid w:val="00593ABE"/>
    <w:rsid w:val="00593E69"/>
    <w:rsid w:val="005A0765"/>
    <w:rsid w:val="005A5581"/>
    <w:rsid w:val="005A7880"/>
    <w:rsid w:val="005B37DE"/>
    <w:rsid w:val="005B6219"/>
    <w:rsid w:val="005C08A2"/>
    <w:rsid w:val="005C6B48"/>
    <w:rsid w:val="005C6FB2"/>
    <w:rsid w:val="005D65CE"/>
    <w:rsid w:val="005E00F3"/>
    <w:rsid w:val="005E0DDE"/>
    <w:rsid w:val="005E1D5D"/>
    <w:rsid w:val="005E22EC"/>
    <w:rsid w:val="005E3AC8"/>
    <w:rsid w:val="005E5F62"/>
    <w:rsid w:val="005E6C8A"/>
    <w:rsid w:val="006031D4"/>
    <w:rsid w:val="006057FE"/>
    <w:rsid w:val="006100AC"/>
    <w:rsid w:val="0061149E"/>
    <w:rsid w:val="006118C4"/>
    <w:rsid w:val="006121B3"/>
    <w:rsid w:val="00616698"/>
    <w:rsid w:val="00620F0B"/>
    <w:rsid w:val="00621253"/>
    <w:rsid w:val="00631305"/>
    <w:rsid w:val="00634967"/>
    <w:rsid w:val="00635A23"/>
    <w:rsid w:val="00640907"/>
    <w:rsid w:val="00641BCC"/>
    <w:rsid w:val="00647492"/>
    <w:rsid w:val="0065245C"/>
    <w:rsid w:val="0065297A"/>
    <w:rsid w:val="00657525"/>
    <w:rsid w:val="00657B56"/>
    <w:rsid w:val="00661C48"/>
    <w:rsid w:val="00662B49"/>
    <w:rsid w:val="00667AFC"/>
    <w:rsid w:val="00675298"/>
    <w:rsid w:val="0068040C"/>
    <w:rsid w:val="00680F90"/>
    <w:rsid w:val="0068252F"/>
    <w:rsid w:val="00682610"/>
    <w:rsid w:val="006913B4"/>
    <w:rsid w:val="006A1515"/>
    <w:rsid w:val="006D0A02"/>
    <w:rsid w:val="006D1725"/>
    <w:rsid w:val="006D6944"/>
    <w:rsid w:val="006D6A0A"/>
    <w:rsid w:val="006E2FC6"/>
    <w:rsid w:val="006E68BC"/>
    <w:rsid w:val="006F5084"/>
    <w:rsid w:val="006F7D8F"/>
    <w:rsid w:val="0070274F"/>
    <w:rsid w:val="007027B5"/>
    <w:rsid w:val="00706D0A"/>
    <w:rsid w:val="00707626"/>
    <w:rsid w:val="00722982"/>
    <w:rsid w:val="00723679"/>
    <w:rsid w:val="00733240"/>
    <w:rsid w:val="00737F3E"/>
    <w:rsid w:val="007425BD"/>
    <w:rsid w:val="007447F0"/>
    <w:rsid w:val="007460FF"/>
    <w:rsid w:val="00746505"/>
    <w:rsid w:val="0074795F"/>
    <w:rsid w:val="007544DC"/>
    <w:rsid w:val="00761477"/>
    <w:rsid w:val="00770F5A"/>
    <w:rsid w:val="00775171"/>
    <w:rsid w:val="0077784F"/>
    <w:rsid w:val="007954BB"/>
    <w:rsid w:val="00795A1E"/>
    <w:rsid w:val="007A151C"/>
    <w:rsid w:val="007A21AA"/>
    <w:rsid w:val="007A4049"/>
    <w:rsid w:val="007A431A"/>
    <w:rsid w:val="007A440A"/>
    <w:rsid w:val="007A50FE"/>
    <w:rsid w:val="007A6036"/>
    <w:rsid w:val="007A792F"/>
    <w:rsid w:val="007B075B"/>
    <w:rsid w:val="007B349E"/>
    <w:rsid w:val="007C301D"/>
    <w:rsid w:val="007C5506"/>
    <w:rsid w:val="007C6D70"/>
    <w:rsid w:val="007C7D75"/>
    <w:rsid w:val="007D1C06"/>
    <w:rsid w:val="007D201F"/>
    <w:rsid w:val="007E0825"/>
    <w:rsid w:val="007E12E4"/>
    <w:rsid w:val="007E3476"/>
    <w:rsid w:val="007E536A"/>
    <w:rsid w:val="007F0BAA"/>
    <w:rsid w:val="007F0ED2"/>
    <w:rsid w:val="007F1938"/>
    <w:rsid w:val="007F5DAA"/>
    <w:rsid w:val="008058BA"/>
    <w:rsid w:val="00805A4C"/>
    <w:rsid w:val="00812944"/>
    <w:rsid w:val="00812A64"/>
    <w:rsid w:val="00812B74"/>
    <w:rsid w:val="008163BC"/>
    <w:rsid w:val="00817987"/>
    <w:rsid w:val="00817B86"/>
    <w:rsid w:val="00825BFE"/>
    <w:rsid w:val="0082655D"/>
    <w:rsid w:val="008314E9"/>
    <w:rsid w:val="00836389"/>
    <w:rsid w:val="00836B66"/>
    <w:rsid w:val="00855017"/>
    <w:rsid w:val="00857F1F"/>
    <w:rsid w:val="00869245"/>
    <w:rsid w:val="00870642"/>
    <w:rsid w:val="0087153F"/>
    <w:rsid w:val="008767D1"/>
    <w:rsid w:val="008801FD"/>
    <w:rsid w:val="008815A6"/>
    <w:rsid w:val="0089147D"/>
    <w:rsid w:val="00894C46"/>
    <w:rsid w:val="00894E6B"/>
    <w:rsid w:val="008964B6"/>
    <w:rsid w:val="008B1803"/>
    <w:rsid w:val="008B4B10"/>
    <w:rsid w:val="008C2EBE"/>
    <w:rsid w:val="008D0389"/>
    <w:rsid w:val="008D3816"/>
    <w:rsid w:val="008D6664"/>
    <w:rsid w:val="008E3866"/>
    <w:rsid w:val="008E43FC"/>
    <w:rsid w:val="008E74EC"/>
    <w:rsid w:val="008E7E9D"/>
    <w:rsid w:val="008F3903"/>
    <w:rsid w:val="008F42E4"/>
    <w:rsid w:val="008F6027"/>
    <w:rsid w:val="00900D1D"/>
    <w:rsid w:val="00904069"/>
    <w:rsid w:val="00905AEA"/>
    <w:rsid w:val="00906E47"/>
    <w:rsid w:val="0091024B"/>
    <w:rsid w:val="0091663C"/>
    <w:rsid w:val="00917B8F"/>
    <w:rsid w:val="00921BDD"/>
    <w:rsid w:val="00925987"/>
    <w:rsid w:val="00926F55"/>
    <w:rsid w:val="009304A3"/>
    <w:rsid w:val="009317DC"/>
    <w:rsid w:val="00932E13"/>
    <w:rsid w:val="009400D5"/>
    <w:rsid w:val="0094228A"/>
    <w:rsid w:val="009469C5"/>
    <w:rsid w:val="0095308F"/>
    <w:rsid w:val="009541C2"/>
    <w:rsid w:val="00957E03"/>
    <w:rsid w:val="009610E4"/>
    <w:rsid w:val="00966170"/>
    <w:rsid w:val="00966A3C"/>
    <w:rsid w:val="0097064A"/>
    <w:rsid w:val="00983F39"/>
    <w:rsid w:val="009858A8"/>
    <w:rsid w:val="009A3181"/>
    <w:rsid w:val="009A3554"/>
    <w:rsid w:val="009A64FF"/>
    <w:rsid w:val="009B2A16"/>
    <w:rsid w:val="009B5159"/>
    <w:rsid w:val="009C66F7"/>
    <w:rsid w:val="009D14C8"/>
    <w:rsid w:val="009D4A28"/>
    <w:rsid w:val="009E47F6"/>
    <w:rsid w:val="009F0D01"/>
    <w:rsid w:val="00A005F0"/>
    <w:rsid w:val="00A1213D"/>
    <w:rsid w:val="00A1368F"/>
    <w:rsid w:val="00A140B6"/>
    <w:rsid w:val="00A24186"/>
    <w:rsid w:val="00A27C3F"/>
    <w:rsid w:val="00A304E7"/>
    <w:rsid w:val="00A31980"/>
    <w:rsid w:val="00A33086"/>
    <w:rsid w:val="00A339A0"/>
    <w:rsid w:val="00A35A41"/>
    <w:rsid w:val="00A36CA3"/>
    <w:rsid w:val="00A3721E"/>
    <w:rsid w:val="00A44191"/>
    <w:rsid w:val="00A52186"/>
    <w:rsid w:val="00A638A0"/>
    <w:rsid w:val="00A646E8"/>
    <w:rsid w:val="00A71BC7"/>
    <w:rsid w:val="00A72DFF"/>
    <w:rsid w:val="00A76B4E"/>
    <w:rsid w:val="00A811D3"/>
    <w:rsid w:val="00A831F5"/>
    <w:rsid w:val="00A84568"/>
    <w:rsid w:val="00A96E8A"/>
    <w:rsid w:val="00AA5F8C"/>
    <w:rsid w:val="00AB6A66"/>
    <w:rsid w:val="00AB7B19"/>
    <w:rsid w:val="00AC1913"/>
    <w:rsid w:val="00AD2968"/>
    <w:rsid w:val="00AD7C70"/>
    <w:rsid w:val="00AE76B1"/>
    <w:rsid w:val="00AE7718"/>
    <w:rsid w:val="00AF0277"/>
    <w:rsid w:val="00AF6B9B"/>
    <w:rsid w:val="00B018AB"/>
    <w:rsid w:val="00B021EA"/>
    <w:rsid w:val="00B04F32"/>
    <w:rsid w:val="00B07184"/>
    <w:rsid w:val="00B1023A"/>
    <w:rsid w:val="00B12F70"/>
    <w:rsid w:val="00B14C9E"/>
    <w:rsid w:val="00B15815"/>
    <w:rsid w:val="00B161F5"/>
    <w:rsid w:val="00B21F2C"/>
    <w:rsid w:val="00B24B7C"/>
    <w:rsid w:val="00B25374"/>
    <w:rsid w:val="00B2571B"/>
    <w:rsid w:val="00B26F3D"/>
    <w:rsid w:val="00B32729"/>
    <w:rsid w:val="00B3348F"/>
    <w:rsid w:val="00B34DC4"/>
    <w:rsid w:val="00B45263"/>
    <w:rsid w:val="00B45E39"/>
    <w:rsid w:val="00B4673A"/>
    <w:rsid w:val="00B50F03"/>
    <w:rsid w:val="00B5152E"/>
    <w:rsid w:val="00B56497"/>
    <w:rsid w:val="00B57990"/>
    <w:rsid w:val="00B64AB1"/>
    <w:rsid w:val="00B701AD"/>
    <w:rsid w:val="00B70B1D"/>
    <w:rsid w:val="00B71777"/>
    <w:rsid w:val="00B80C6E"/>
    <w:rsid w:val="00B9217C"/>
    <w:rsid w:val="00B9603D"/>
    <w:rsid w:val="00B96BF1"/>
    <w:rsid w:val="00BA0FD9"/>
    <w:rsid w:val="00BA1619"/>
    <w:rsid w:val="00BA4238"/>
    <w:rsid w:val="00BB2285"/>
    <w:rsid w:val="00BC0AE5"/>
    <w:rsid w:val="00BC215C"/>
    <w:rsid w:val="00BC52FE"/>
    <w:rsid w:val="00BC6DA9"/>
    <w:rsid w:val="00BD20F1"/>
    <w:rsid w:val="00BD4288"/>
    <w:rsid w:val="00BE0B79"/>
    <w:rsid w:val="00BE73FC"/>
    <w:rsid w:val="00BF53FE"/>
    <w:rsid w:val="00BF63D5"/>
    <w:rsid w:val="00BF717D"/>
    <w:rsid w:val="00BF76BC"/>
    <w:rsid w:val="00BF7C4B"/>
    <w:rsid w:val="00C04569"/>
    <w:rsid w:val="00C133AC"/>
    <w:rsid w:val="00C13A50"/>
    <w:rsid w:val="00C14353"/>
    <w:rsid w:val="00C15201"/>
    <w:rsid w:val="00C15A89"/>
    <w:rsid w:val="00C2052C"/>
    <w:rsid w:val="00C22313"/>
    <w:rsid w:val="00C24113"/>
    <w:rsid w:val="00C27B77"/>
    <w:rsid w:val="00C27FBF"/>
    <w:rsid w:val="00C336E8"/>
    <w:rsid w:val="00C34EBD"/>
    <w:rsid w:val="00C3742C"/>
    <w:rsid w:val="00C37FFC"/>
    <w:rsid w:val="00C43182"/>
    <w:rsid w:val="00C5139D"/>
    <w:rsid w:val="00C5359C"/>
    <w:rsid w:val="00C543DA"/>
    <w:rsid w:val="00C546C7"/>
    <w:rsid w:val="00C61423"/>
    <w:rsid w:val="00C62606"/>
    <w:rsid w:val="00C63649"/>
    <w:rsid w:val="00C64F01"/>
    <w:rsid w:val="00C656DC"/>
    <w:rsid w:val="00C70CCA"/>
    <w:rsid w:val="00C731A6"/>
    <w:rsid w:val="00C75B44"/>
    <w:rsid w:val="00C77FCC"/>
    <w:rsid w:val="00C810B3"/>
    <w:rsid w:val="00C934EE"/>
    <w:rsid w:val="00CB339C"/>
    <w:rsid w:val="00CB3FD9"/>
    <w:rsid w:val="00CB6935"/>
    <w:rsid w:val="00CC0BD7"/>
    <w:rsid w:val="00CC2850"/>
    <w:rsid w:val="00CC2D40"/>
    <w:rsid w:val="00CC4FA5"/>
    <w:rsid w:val="00CC6D67"/>
    <w:rsid w:val="00CD10EC"/>
    <w:rsid w:val="00CDCD19"/>
    <w:rsid w:val="00CE0E02"/>
    <w:rsid w:val="00CE3DF3"/>
    <w:rsid w:val="00CE47A3"/>
    <w:rsid w:val="00CE4C58"/>
    <w:rsid w:val="00CF152F"/>
    <w:rsid w:val="00CF3E27"/>
    <w:rsid w:val="00CF505D"/>
    <w:rsid w:val="00D016C2"/>
    <w:rsid w:val="00D0292A"/>
    <w:rsid w:val="00D030F4"/>
    <w:rsid w:val="00D12D0C"/>
    <w:rsid w:val="00D25701"/>
    <w:rsid w:val="00D266E7"/>
    <w:rsid w:val="00D328E3"/>
    <w:rsid w:val="00D352D1"/>
    <w:rsid w:val="00D46BD6"/>
    <w:rsid w:val="00D60364"/>
    <w:rsid w:val="00D64231"/>
    <w:rsid w:val="00D64C42"/>
    <w:rsid w:val="00D76B54"/>
    <w:rsid w:val="00D84F19"/>
    <w:rsid w:val="00D91A88"/>
    <w:rsid w:val="00D93B48"/>
    <w:rsid w:val="00D96F83"/>
    <w:rsid w:val="00DA72BC"/>
    <w:rsid w:val="00DB0E3C"/>
    <w:rsid w:val="00DB3653"/>
    <w:rsid w:val="00DC11D8"/>
    <w:rsid w:val="00DC1AF0"/>
    <w:rsid w:val="00DC2ED8"/>
    <w:rsid w:val="00DC39BB"/>
    <w:rsid w:val="00DC65DE"/>
    <w:rsid w:val="00DD220A"/>
    <w:rsid w:val="00DD25C9"/>
    <w:rsid w:val="00DD40C9"/>
    <w:rsid w:val="00DD61C5"/>
    <w:rsid w:val="00DD784C"/>
    <w:rsid w:val="00DE3D0E"/>
    <w:rsid w:val="00DE6938"/>
    <w:rsid w:val="00DF2716"/>
    <w:rsid w:val="00E00757"/>
    <w:rsid w:val="00E1088B"/>
    <w:rsid w:val="00E278CF"/>
    <w:rsid w:val="00E53EB5"/>
    <w:rsid w:val="00E55A72"/>
    <w:rsid w:val="00E600CE"/>
    <w:rsid w:val="00E66A24"/>
    <w:rsid w:val="00E67B68"/>
    <w:rsid w:val="00E76F76"/>
    <w:rsid w:val="00E77B6B"/>
    <w:rsid w:val="00E810F1"/>
    <w:rsid w:val="00E81A7F"/>
    <w:rsid w:val="00E95CC1"/>
    <w:rsid w:val="00E96527"/>
    <w:rsid w:val="00E971BB"/>
    <w:rsid w:val="00EA67BD"/>
    <w:rsid w:val="00EB1DA4"/>
    <w:rsid w:val="00EB1EC3"/>
    <w:rsid w:val="00ED2464"/>
    <w:rsid w:val="00ED3383"/>
    <w:rsid w:val="00ED7AF0"/>
    <w:rsid w:val="00EF49A1"/>
    <w:rsid w:val="00EF4C9F"/>
    <w:rsid w:val="00EF522F"/>
    <w:rsid w:val="00F008A3"/>
    <w:rsid w:val="00F02BB3"/>
    <w:rsid w:val="00F079DF"/>
    <w:rsid w:val="00F11686"/>
    <w:rsid w:val="00F2383D"/>
    <w:rsid w:val="00F26D5F"/>
    <w:rsid w:val="00F27C1B"/>
    <w:rsid w:val="00F30168"/>
    <w:rsid w:val="00F34625"/>
    <w:rsid w:val="00F34A20"/>
    <w:rsid w:val="00F34B7F"/>
    <w:rsid w:val="00F376DC"/>
    <w:rsid w:val="00F43770"/>
    <w:rsid w:val="00F437DD"/>
    <w:rsid w:val="00F45EDF"/>
    <w:rsid w:val="00F508AC"/>
    <w:rsid w:val="00F51B77"/>
    <w:rsid w:val="00F62854"/>
    <w:rsid w:val="00F65757"/>
    <w:rsid w:val="00F67BE6"/>
    <w:rsid w:val="00F71991"/>
    <w:rsid w:val="00F77437"/>
    <w:rsid w:val="00F831B6"/>
    <w:rsid w:val="00F87AE6"/>
    <w:rsid w:val="00F93F71"/>
    <w:rsid w:val="00F96343"/>
    <w:rsid w:val="00FB03BF"/>
    <w:rsid w:val="00FC3601"/>
    <w:rsid w:val="00FC4E89"/>
    <w:rsid w:val="00FC5EED"/>
    <w:rsid w:val="00FE7108"/>
    <w:rsid w:val="00FF1251"/>
    <w:rsid w:val="00FF72A1"/>
    <w:rsid w:val="0196D831"/>
    <w:rsid w:val="01F3656E"/>
    <w:rsid w:val="01FA9F21"/>
    <w:rsid w:val="020915D9"/>
    <w:rsid w:val="02998E70"/>
    <w:rsid w:val="031A919C"/>
    <w:rsid w:val="0343B1D3"/>
    <w:rsid w:val="0350926C"/>
    <w:rsid w:val="03E0962E"/>
    <w:rsid w:val="03E57983"/>
    <w:rsid w:val="0430137C"/>
    <w:rsid w:val="04717DB9"/>
    <w:rsid w:val="04D0C343"/>
    <w:rsid w:val="0605A5CC"/>
    <w:rsid w:val="06163C81"/>
    <w:rsid w:val="0640284A"/>
    <w:rsid w:val="070B283B"/>
    <w:rsid w:val="071BA211"/>
    <w:rsid w:val="071F1467"/>
    <w:rsid w:val="080C510D"/>
    <w:rsid w:val="081B30DB"/>
    <w:rsid w:val="083C7CE4"/>
    <w:rsid w:val="0852DB68"/>
    <w:rsid w:val="08613585"/>
    <w:rsid w:val="08766A33"/>
    <w:rsid w:val="088A8E14"/>
    <w:rsid w:val="091759CC"/>
    <w:rsid w:val="095FA620"/>
    <w:rsid w:val="0962A9C5"/>
    <w:rsid w:val="097A6AE1"/>
    <w:rsid w:val="09C33ACF"/>
    <w:rsid w:val="0A16ADEB"/>
    <w:rsid w:val="0A3D445B"/>
    <w:rsid w:val="0B775495"/>
    <w:rsid w:val="0BA23A7E"/>
    <w:rsid w:val="0BC906FD"/>
    <w:rsid w:val="0BEF1334"/>
    <w:rsid w:val="0C1C9F47"/>
    <w:rsid w:val="0C3CDA49"/>
    <w:rsid w:val="0C8E3DFC"/>
    <w:rsid w:val="0C9C369B"/>
    <w:rsid w:val="0CF0B6FF"/>
    <w:rsid w:val="0D37336C"/>
    <w:rsid w:val="0D64D75E"/>
    <w:rsid w:val="0DA164DC"/>
    <w:rsid w:val="0E7CD509"/>
    <w:rsid w:val="0E9724A9"/>
    <w:rsid w:val="0ECB5E48"/>
    <w:rsid w:val="0F00A7BF"/>
    <w:rsid w:val="0F419689"/>
    <w:rsid w:val="0F43A16B"/>
    <w:rsid w:val="0F83E125"/>
    <w:rsid w:val="0FA9EA55"/>
    <w:rsid w:val="108457FB"/>
    <w:rsid w:val="10A40004"/>
    <w:rsid w:val="10BFAB2E"/>
    <w:rsid w:val="111187A9"/>
    <w:rsid w:val="111F7F99"/>
    <w:rsid w:val="11607F10"/>
    <w:rsid w:val="11DA55E0"/>
    <w:rsid w:val="11F450F4"/>
    <w:rsid w:val="12AD580A"/>
    <w:rsid w:val="12E5262C"/>
    <w:rsid w:val="12FBBDD8"/>
    <w:rsid w:val="13056297"/>
    <w:rsid w:val="136B9D09"/>
    <w:rsid w:val="138A64C7"/>
    <w:rsid w:val="13A49814"/>
    <w:rsid w:val="13ECBF5F"/>
    <w:rsid w:val="140B5B6B"/>
    <w:rsid w:val="147130DD"/>
    <w:rsid w:val="147D5B78"/>
    <w:rsid w:val="149BC830"/>
    <w:rsid w:val="153A9738"/>
    <w:rsid w:val="155E2962"/>
    <w:rsid w:val="158B65CC"/>
    <w:rsid w:val="15FA7AE3"/>
    <w:rsid w:val="162AB324"/>
    <w:rsid w:val="163F218B"/>
    <w:rsid w:val="165CC196"/>
    <w:rsid w:val="166D5CFF"/>
    <w:rsid w:val="168AF35A"/>
    <w:rsid w:val="16DB267C"/>
    <w:rsid w:val="17CE7D1C"/>
    <w:rsid w:val="17E33AE7"/>
    <w:rsid w:val="17F324A5"/>
    <w:rsid w:val="17FCB52E"/>
    <w:rsid w:val="1809BE6C"/>
    <w:rsid w:val="18836A31"/>
    <w:rsid w:val="18B092D8"/>
    <w:rsid w:val="18D53B22"/>
    <w:rsid w:val="19201559"/>
    <w:rsid w:val="19537D9D"/>
    <w:rsid w:val="19604B7B"/>
    <w:rsid w:val="1983D0A5"/>
    <w:rsid w:val="19966947"/>
    <w:rsid w:val="19D23676"/>
    <w:rsid w:val="1A448F8E"/>
    <w:rsid w:val="1A4F71A5"/>
    <w:rsid w:val="1A6F52DF"/>
    <w:rsid w:val="1AA3E12F"/>
    <w:rsid w:val="1ACA9FDF"/>
    <w:rsid w:val="1B1346C1"/>
    <w:rsid w:val="1B415F2E"/>
    <w:rsid w:val="1C339DA2"/>
    <w:rsid w:val="1C427136"/>
    <w:rsid w:val="1C44669F"/>
    <w:rsid w:val="1C9DDE65"/>
    <w:rsid w:val="1D0C4761"/>
    <w:rsid w:val="1D492CFC"/>
    <w:rsid w:val="1DDFDCDA"/>
    <w:rsid w:val="1ECBA7BD"/>
    <w:rsid w:val="1F17BA46"/>
    <w:rsid w:val="1F1ED5A1"/>
    <w:rsid w:val="1F44C546"/>
    <w:rsid w:val="1F6D897A"/>
    <w:rsid w:val="1F95587F"/>
    <w:rsid w:val="201D846E"/>
    <w:rsid w:val="203391B1"/>
    <w:rsid w:val="20888A2F"/>
    <w:rsid w:val="209FC7C7"/>
    <w:rsid w:val="21EB6567"/>
    <w:rsid w:val="222B6C05"/>
    <w:rsid w:val="2232954D"/>
    <w:rsid w:val="22698453"/>
    <w:rsid w:val="227FD85E"/>
    <w:rsid w:val="22C81B0D"/>
    <w:rsid w:val="22E80341"/>
    <w:rsid w:val="2301266C"/>
    <w:rsid w:val="2336E739"/>
    <w:rsid w:val="235F8618"/>
    <w:rsid w:val="2365481B"/>
    <w:rsid w:val="2368A522"/>
    <w:rsid w:val="23AD60AD"/>
    <w:rsid w:val="24392264"/>
    <w:rsid w:val="24ADAEA0"/>
    <w:rsid w:val="24DCABC7"/>
    <w:rsid w:val="24F0F591"/>
    <w:rsid w:val="253DDE77"/>
    <w:rsid w:val="259E0C0B"/>
    <w:rsid w:val="2616D0F9"/>
    <w:rsid w:val="2686B3DA"/>
    <w:rsid w:val="27764036"/>
    <w:rsid w:val="280B768F"/>
    <w:rsid w:val="2842429B"/>
    <w:rsid w:val="284488C0"/>
    <w:rsid w:val="288D2149"/>
    <w:rsid w:val="28D5F185"/>
    <w:rsid w:val="28DEB19C"/>
    <w:rsid w:val="29F1ECE8"/>
    <w:rsid w:val="29F3F323"/>
    <w:rsid w:val="2A338FCE"/>
    <w:rsid w:val="2A67BF62"/>
    <w:rsid w:val="2B242BBC"/>
    <w:rsid w:val="2C93BED7"/>
    <w:rsid w:val="2D42386B"/>
    <w:rsid w:val="2D79C5E5"/>
    <w:rsid w:val="2D7A4874"/>
    <w:rsid w:val="2D9F216F"/>
    <w:rsid w:val="2DE42BE0"/>
    <w:rsid w:val="2EC6EC78"/>
    <w:rsid w:val="2F0DFA64"/>
    <w:rsid w:val="2F116B2C"/>
    <w:rsid w:val="2F27B469"/>
    <w:rsid w:val="2F6272B0"/>
    <w:rsid w:val="2FA2C78D"/>
    <w:rsid w:val="2FDC16E8"/>
    <w:rsid w:val="30076749"/>
    <w:rsid w:val="300F11CD"/>
    <w:rsid w:val="30112379"/>
    <w:rsid w:val="30474ABE"/>
    <w:rsid w:val="305CCE41"/>
    <w:rsid w:val="306A8708"/>
    <w:rsid w:val="308A35E1"/>
    <w:rsid w:val="30A923E4"/>
    <w:rsid w:val="30AD2E9A"/>
    <w:rsid w:val="30B2FAA3"/>
    <w:rsid w:val="30C630CC"/>
    <w:rsid w:val="30DAE7DF"/>
    <w:rsid w:val="30EB6A35"/>
    <w:rsid w:val="30F82F93"/>
    <w:rsid w:val="31183A0E"/>
    <w:rsid w:val="3152DBBB"/>
    <w:rsid w:val="31D15407"/>
    <w:rsid w:val="320ABBCC"/>
    <w:rsid w:val="32278228"/>
    <w:rsid w:val="32DE9B4C"/>
    <w:rsid w:val="32EEAC1C"/>
    <w:rsid w:val="330DAD70"/>
    <w:rsid w:val="332A6686"/>
    <w:rsid w:val="3335389D"/>
    <w:rsid w:val="3344BEF3"/>
    <w:rsid w:val="3372BDD7"/>
    <w:rsid w:val="33B6628E"/>
    <w:rsid w:val="341C7497"/>
    <w:rsid w:val="34466BF7"/>
    <w:rsid w:val="347E8C75"/>
    <w:rsid w:val="348A7C7D"/>
    <w:rsid w:val="353B81D5"/>
    <w:rsid w:val="35D7D9A2"/>
    <w:rsid w:val="3638F333"/>
    <w:rsid w:val="364CB9B2"/>
    <w:rsid w:val="36541531"/>
    <w:rsid w:val="36693505"/>
    <w:rsid w:val="367F16A3"/>
    <w:rsid w:val="36D75236"/>
    <w:rsid w:val="375ABFA8"/>
    <w:rsid w:val="37B91DE4"/>
    <w:rsid w:val="37BB0708"/>
    <w:rsid w:val="3824BE2E"/>
    <w:rsid w:val="38B580FA"/>
    <w:rsid w:val="38C3CBEA"/>
    <w:rsid w:val="390E958C"/>
    <w:rsid w:val="39327839"/>
    <w:rsid w:val="3941933F"/>
    <w:rsid w:val="3955BC93"/>
    <w:rsid w:val="39D624D0"/>
    <w:rsid w:val="3A1B0304"/>
    <w:rsid w:val="3A51515B"/>
    <w:rsid w:val="3A5995B0"/>
    <w:rsid w:val="3A5C73C9"/>
    <w:rsid w:val="3A724E3C"/>
    <w:rsid w:val="3B4E99C6"/>
    <w:rsid w:val="3B5AD759"/>
    <w:rsid w:val="3B681415"/>
    <w:rsid w:val="3C784F74"/>
    <w:rsid w:val="3C7CAEE1"/>
    <w:rsid w:val="3CED6BC1"/>
    <w:rsid w:val="3CF5825B"/>
    <w:rsid w:val="3D2F008E"/>
    <w:rsid w:val="3D5C0F41"/>
    <w:rsid w:val="3DD884F6"/>
    <w:rsid w:val="3DF04974"/>
    <w:rsid w:val="3E073457"/>
    <w:rsid w:val="3E38ED11"/>
    <w:rsid w:val="3E548161"/>
    <w:rsid w:val="3E8BFDEA"/>
    <w:rsid w:val="3E946DD4"/>
    <w:rsid w:val="3E96AEB2"/>
    <w:rsid w:val="400D22C7"/>
    <w:rsid w:val="404979CF"/>
    <w:rsid w:val="40615042"/>
    <w:rsid w:val="4062160A"/>
    <w:rsid w:val="40FF14BA"/>
    <w:rsid w:val="41028A1E"/>
    <w:rsid w:val="416D0837"/>
    <w:rsid w:val="417022C2"/>
    <w:rsid w:val="4283BEA0"/>
    <w:rsid w:val="42BD0B93"/>
    <w:rsid w:val="42C723E7"/>
    <w:rsid w:val="42C77032"/>
    <w:rsid w:val="42E34545"/>
    <w:rsid w:val="42E63F96"/>
    <w:rsid w:val="4305C1F3"/>
    <w:rsid w:val="430F2467"/>
    <w:rsid w:val="4356D341"/>
    <w:rsid w:val="43BD8FF3"/>
    <w:rsid w:val="43CA072F"/>
    <w:rsid w:val="44189BEC"/>
    <w:rsid w:val="4420B152"/>
    <w:rsid w:val="44887813"/>
    <w:rsid w:val="44DE2C46"/>
    <w:rsid w:val="450B96B8"/>
    <w:rsid w:val="450EC40C"/>
    <w:rsid w:val="451F2178"/>
    <w:rsid w:val="45226824"/>
    <w:rsid w:val="45AFDD5E"/>
    <w:rsid w:val="45C4735C"/>
    <w:rsid w:val="45C52511"/>
    <w:rsid w:val="4601496B"/>
    <w:rsid w:val="460EC007"/>
    <w:rsid w:val="462DDE99"/>
    <w:rsid w:val="46C5E3C3"/>
    <w:rsid w:val="471B4F64"/>
    <w:rsid w:val="47996C4F"/>
    <w:rsid w:val="47EE5EEE"/>
    <w:rsid w:val="485FA6EE"/>
    <w:rsid w:val="486FD99E"/>
    <w:rsid w:val="4884CD4B"/>
    <w:rsid w:val="48C5B22E"/>
    <w:rsid w:val="48D1CF63"/>
    <w:rsid w:val="48E104AD"/>
    <w:rsid w:val="492E82F6"/>
    <w:rsid w:val="4941B59A"/>
    <w:rsid w:val="4966F26A"/>
    <w:rsid w:val="4A119DAE"/>
    <w:rsid w:val="4A35424C"/>
    <w:rsid w:val="4A8E4B89"/>
    <w:rsid w:val="4AA9168B"/>
    <w:rsid w:val="4AC88657"/>
    <w:rsid w:val="4B364671"/>
    <w:rsid w:val="4B44C23B"/>
    <w:rsid w:val="4C1EF842"/>
    <w:rsid w:val="4C235140"/>
    <w:rsid w:val="4C587D8C"/>
    <w:rsid w:val="4C952237"/>
    <w:rsid w:val="4CD9D48C"/>
    <w:rsid w:val="4CDA0C86"/>
    <w:rsid w:val="4DFB63A3"/>
    <w:rsid w:val="4E1BFD43"/>
    <w:rsid w:val="4E28AF31"/>
    <w:rsid w:val="4E3647B6"/>
    <w:rsid w:val="4E67318D"/>
    <w:rsid w:val="4EDB0D00"/>
    <w:rsid w:val="4EFAED4A"/>
    <w:rsid w:val="4FCDE7D2"/>
    <w:rsid w:val="4FDBE42F"/>
    <w:rsid w:val="50381B65"/>
    <w:rsid w:val="50765888"/>
    <w:rsid w:val="50A3E8BA"/>
    <w:rsid w:val="512870AB"/>
    <w:rsid w:val="51A80D4A"/>
    <w:rsid w:val="527AD3C8"/>
    <w:rsid w:val="52FE0362"/>
    <w:rsid w:val="52FF91BE"/>
    <w:rsid w:val="53241C6D"/>
    <w:rsid w:val="53AA5A83"/>
    <w:rsid w:val="53B1338F"/>
    <w:rsid w:val="5411BA40"/>
    <w:rsid w:val="5432AC34"/>
    <w:rsid w:val="54464787"/>
    <w:rsid w:val="546171C0"/>
    <w:rsid w:val="5468F301"/>
    <w:rsid w:val="546CB992"/>
    <w:rsid w:val="5538C819"/>
    <w:rsid w:val="55525911"/>
    <w:rsid w:val="55624F3B"/>
    <w:rsid w:val="55C097EC"/>
    <w:rsid w:val="55F55314"/>
    <w:rsid w:val="56054AF9"/>
    <w:rsid w:val="560F4487"/>
    <w:rsid w:val="5615E90B"/>
    <w:rsid w:val="56B79B1C"/>
    <w:rsid w:val="56CC5EA6"/>
    <w:rsid w:val="57034F4F"/>
    <w:rsid w:val="57219E54"/>
    <w:rsid w:val="576F3547"/>
    <w:rsid w:val="58D98A17"/>
    <w:rsid w:val="58F87A50"/>
    <w:rsid w:val="59B47877"/>
    <w:rsid w:val="59E490F4"/>
    <w:rsid w:val="5A1A2EF5"/>
    <w:rsid w:val="5A3A17B5"/>
    <w:rsid w:val="5A4D01C0"/>
    <w:rsid w:val="5A630FE2"/>
    <w:rsid w:val="5A851F41"/>
    <w:rsid w:val="5A885014"/>
    <w:rsid w:val="5B2A677A"/>
    <w:rsid w:val="5B80B136"/>
    <w:rsid w:val="5BAC1B21"/>
    <w:rsid w:val="5C47EAE8"/>
    <w:rsid w:val="5D6267C0"/>
    <w:rsid w:val="5D706CA6"/>
    <w:rsid w:val="5DADC3F9"/>
    <w:rsid w:val="5DBF7294"/>
    <w:rsid w:val="5E8214BB"/>
    <w:rsid w:val="5F0BAD99"/>
    <w:rsid w:val="5F1383CC"/>
    <w:rsid w:val="5F27FD4F"/>
    <w:rsid w:val="5F5F10B4"/>
    <w:rsid w:val="5F8A1527"/>
    <w:rsid w:val="5FF7D90F"/>
    <w:rsid w:val="600A85C9"/>
    <w:rsid w:val="6020C73B"/>
    <w:rsid w:val="602DF274"/>
    <w:rsid w:val="60397E4C"/>
    <w:rsid w:val="60475C2B"/>
    <w:rsid w:val="605AF5B2"/>
    <w:rsid w:val="60F6369C"/>
    <w:rsid w:val="61429D3A"/>
    <w:rsid w:val="621A91A1"/>
    <w:rsid w:val="622CDB90"/>
    <w:rsid w:val="62A6D871"/>
    <w:rsid w:val="630FCCDF"/>
    <w:rsid w:val="63143359"/>
    <w:rsid w:val="6316C951"/>
    <w:rsid w:val="6353911B"/>
    <w:rsid w:val="63889EE8"/>
    <w:rsid w:val="63A88282"/>
    <w:rsid w:val="63CD1FD6"/>
    <w:rsid w:val="6439D470"/>
    <w:rsid w:val="64646A26"/>
    <w:rsid w:val="649CCD1F"/>
    <w:rsid w:val="649E3F19"/>
    <w:rsid w:val="64CDF893"/>
    <w:rsid w:val="6519F987"/>
    <w:rsid w:val="655748C1"/>
    <w:rsid w:val="65A08D1C"/>
    <w:rsid w:val="66001CB1"/>
    <w:rsid w:val="66177917"/>
    <w:rsid w:val="665D9AD3"/>
    <w:rsid w:val="66EAC2EE"/>
    <w:rsid w:val="67197160"/>
    <w:rsid w:val="677DD67B"/>
    <w:rsid w:val="67CEA7E0"/>
    <w:rsid w:val="6838DE6F"/>
    <w:rsid w:val="684D7D17"/>
    <w:rsid w:val="6871BE6C"/>
    <w:rsid w:val="687F24CE"/>
    <w:rsid w:val="68809B52"/>
    <w:rsid w:val="68BF1092"/>
    <w:rsid w:val="694E98EA"/>
    <w:rsid w:val="69806B98"/>
    <w:rsid w:val="6A3E482D"/>
    <w:rsid w:val="6A630C9E"/>
    <w:rsid w:val="6AAFF4FB"/>
    <w:rsid w:val="6B50F080"/>
    <w:rsid w:val="6BB83C14"/>
    <w:rsid w:val="6BF99916"/>
    <w:rsid w:val="6C267F0C"/>
    <w:rsid w:val="6C63FDFD"/>
    <w:rsid w:val="6CA5C623"/>
    <w:rsid w:val="6D42D955"/>
    <w:rsid w:val="6DCE5B16"/>
    <w:rsid w:val="6DD54C15"/>
    <w:rsid w:val="6DDA375E"/>
    <w:rsid w:val="6DE47E26"/>
    <w:rsid w:val="6E4A3D6F"/>
    <w:rsid w:val="6E58BE72"/>
    <w:rsid w:val="6EC7B706"/>
    <w:rsid w:val="6EF48D70"/>
    <w:rsid w:val="6F58A404"/>
    <w:rsid w:val="6F8ADDC4"/>
    <w:rsid w:val="6FBBA22C"/>
    <w:rsid w:val="6FDB334B"/>
    <w:rsid w:val="6FE501F2"/>
    <w:rsid w:val="6FEC6D10"/>
    <w:rsid w:val="70009AC1"/>
    <w:rsid w:val="7000BCC0"/>
    <w:rsid w:val="702749A6"/>
    <w:rsid w:val="706B6298"/>
    <w:rsid w:val="70D51648"/>
    <w:rsid w:val="711314D2"/>
    <w:rsid w:val="7141B6B4"/>
    <w:rsid w:val="72021EC5"/>
    <w:rsid w:val="721D1C34"/>
    <w:rsid w:val="72350B92"/>
    <w:rsid w:val="724446D0"/>
    <w:rsid w:val="7251773C"/>
    <w:rsid w:val="72CF3C67"/>
    <w:rsid w:val="735D66F8"/>
    <w:rsid w:val="735EEA68"/>
    <w:rsid w:val="73EAEEA6"/>
    <w:rsid w:val="741B24D1"/>
    <w:rsid w:val="7433BDA1"/>
    <w:rsid w:val="744154CD"/>
    <w:rsid w:val="74439269"/>
    <w:rsid w:val="74960993"/>
    <w:rsid w:val="74DDD864"/>
    <w:rsid w:val="74FFF32E"/>
    <w:rsid w:val="75891BEC"/>
    <w:rsid w:val="75F55818"/>
    <w:rsid w:val="76238759"/>
    <w:rsid w:val="7653F2B8"/>
    <w:rsid w:val="766EBA0D"/>
    <w:rsid w:val="7684F410"/>
    <w:rsid w:val="769680E9"/>
    <w:rsid w:val="7722E07E"/>
    <w:rsid w:val="773543D5"/>
    <w:rsid w:val="777EEACF"/>
    <w:rsid w:val="77F9FC7B"/>
    <w:rsid w:val="7849EA70"/>
    <w:rsid w:val="787463C9"/>
    <w:rsid w:val="787E48FE"/>
    <w:rsid w:val="79E5BAD1"/>
    <w:rsid w:val="7A6B4293"/>
    <w:rsid w:val="7A8D9307"/>
    <w:rsid w:val="7B4D5825"/>
    <w:rsid w:val="7B6F06A4"/>
    <w:rsid w:val="7B85664B"/>
    <w:rsid w:val="7C017920"/>
    <w:rsid w:val="7C4FC75D"/>
    <w:rsid w:val="7C6A4114"/>
    <w:rsid w:val="7C7BA0E1"/>
    <w:rsid w:val="7D1A5A59"/>
    <w:rsid w:val="7D62F83F"/>
    <w:rsid w:val="7D8C983C"/>
    <w:rsid w:val="7DB33A89"/>
    <w:rsid w:val="7DDD4691"/>
    <w:rsid w:val="7E47D025"/>
    <w:rsid w:val="7E4D0ED4"/>
    <w:rsid w:val="7E66A74F"/>
    <w:rsid w:val="7E92DE4B"/>
    <w:rsid w:val="7EA0E5DC"/>
    <w:rsid w:val="7ECF8F13"/>
    <w:rsid w:val="7EFEC8A0"/>
    <w:rsid w:val="7F52E347"/>
    <w:rsid w:val="7F6785BC"/>
    <w:rsid w:val="7F7AB99A"/>
    <w:rsid w:val="7F7F479F"/>
    <w:rsid w:val="7F85B03D"/>
    <w:rsid w:val="7F9B5813"/>
    <w:rsid w:val="7FB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84B46"/>
  <w15:chartTrackingRefBased/>
  <w15:docId w15:val="{99D4B70A-7351-43ED-A799-74B4D9E7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381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6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66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66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hrynKantorski">
    <w:name w:val="Kathryn Kantorski"/>
    <w:semiHidden/>
    <w:rsid w:val="00366692"/>
    <w:rPr>
      <w:rFonts w:ascii="Arial" w:hAnsi="Arial" w:cs="Arial"/>
      <w:color w:val="auto"/>
      <w:sz w:val="20"/>
      <w:szCs w:val="20"/>
    </w:rPr>
  </w:style>
  <w:style w:type="paragraph" w:customStyle="1" w:styleId="StyleHeading1Centered">
    <w:name w:val="Style Heading 1 + Centered"/>
    <w:basedOn w:val="Heading1"/>
    <w:qFormat/>
    <w:rsid w:val="00366692"/>
    <w:pPr>
      <w:jc w:val="center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366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66692"/>
    <w:pPr>
      <w:spacing w:after="100" w:line="276" w:lineRule="auto"/>
    </w:pPr>
    <w:rPr>
      <w:rFonts w:eastAsiaTheme="minorEastAsia"/>
      <w:szCs w:val="22"/>
      <w:lang w:eastAsia="ja-JP"/>
    </w:rPr>
  </w:style>
  <w:style w:type="paragraph" w:styleId="Header">
    <w:name w:val="header"/>
    <w:basedOn w:val="Normal"/>
    <w:link w:val="HeaderChar"/>
    <w:rsid w:val="00366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66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6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9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66692"/>
  </w:style>
  <w:style w:type="paragraph" w:styleId="BodyTextIndent">
    <w:name w:val="Body Text Indent"/>
    <w:basedOn w:val="Normal"/>
    <w:link w:val="BodyTextIndentChar"/>
    <w:rsid w:val="00366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692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366692"/>
  </w:style>
  <w:style w:type="character" w:customStyle="1" w:styleId="DateChar">
    <w:name w:val="Date Char"/>
    <w:link w:val="Date"/>
    <w:rsid w:val="0036669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666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6692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36669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366692"/>
    <w:rPr>
      <w:rFonts w:ascii="Arial" w:eastAsia="Times New Roman" w:hAnsi="Arial" w:cs="Times New Roman"/>
      <w:szCs w:val="24"/>
    </w:rPr>
  </w:style>
  <w:style w:type="character" w:styleId="Hyperlink">
    <w:name w:val="Hyperlink"/>
    <w:rsid w:val="00366692"/>
    <w:rPr>
      <w:color w:val="0000FF"/>
      <w:u w:val="single"/>
    </w:rPr>
  </w:style>
  <w:style w:type="character" w:styleId="Emphasis">
    <w:name w:val="Emphasis"/>
    <w:qFormat/>
    <w:rsid w:val="00366692"/>
    <w:rPr>
      <w:i/>
      <w:iCs/>
    </w:rPr>
  </w:style>
  <w:style w:type="paragraph" w:styleId="BalloonText">
    <w:name w:val="Balloon Text"/>
    <w:basedOn w:val="Normal"/>
    <w:link w:val="BalloonTextChar"/>
    <w:rsid w:val="00366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6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692"/>
    <w:pPr>
      <w:ind w:left="720"/>
      <w:contextualSpacing/>
    </w:pPr>
  </w:style>
  <w:style w:type="paragraph" w:styleId="NoSpacing">
    <w:name w:val="No Spacing"/>
    <w:uiPriority w:val="1"/>
    <w:qFormat/>
    <w:rsid w:val="000000F8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0000F8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B62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621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219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EF49A1"/>
    <w:rPr>
      <w:rFonts w:eastAsia="Times New Roman"/>
      <w:sz w:val="24"/>
      <w:szCs w:val="24"/>
    </w:rPr>
  </w:style>
  <w:style w:type="character" w:customStyle="1" w:styleId="ui-provider">
    <w:name w:val="ui-provider"/>
    <w:basedOn w:val="DefaultParagraphFont"/>
    <w:rsid w:val="00680F90"/>
  </w:style>
  <w:style w:type="paragraph" w:customStyle="1" w:styleId="paragraph">
    <w:name w:val="paragraph"/>
    <w:basedOn w:val="Normal"/>
    <w:rsid w:val="002B644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B644C"/>
  </w:style>
  <w:style w:type="character" w:customStyle="1" w:styleId="eop">
    <w:name w:val="eop"/>
    <w:basedOn w:val="DefaultParagraphFont"/>
    <w:rsid w:val="002B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D4A8-C2C2-4F54-AFC2-62458709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6224</Characters>
  <Application>Microsoft Office Word</Application>
  <DocSecurity>0</DocSecurity>
  <Lines>159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Electric Coop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Kinney, Laura</dc:creator>
  <cp:keywords/>
  <dc:description/>
  <cp:lastModifiedBy>Kinney, Laura</cp:lastModifiedBy>
  <cp:revision>2</cp:revision>
  <dcterms:created xsi:type="dcterms:W3CDTF">2023-10-31T19:52:00Z</dcterms:created>
  <dcterms:modified xsi:type="dcterms:W3CDTF">2023-10-31T19:52:00Z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db8687d74543d6eaeca39c34929bc1080f44e27bd1a47290f5600804897c1745</vt:lpwstr>
  </property>
</Properties>
</file>